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809F4" w14:textId="15663E30" w:rsidR="005E7AB5" w:rsidRDefault="00F774AC" w:rsidP="00F774AC">
      <w:pPr>
        <w:tabs>
          <w:tab w:val="left" w:pos="7371"/>
        </w:tabs>
        <w:spacing w:after="120" w:line="360" w:lineRule="auto"/>
        <w:jc w:val="both"/>
        <w:rPr>
          <w:rFonts w:cs="Arial"/>
          <w:b/>
          <w:sz w:val="28"/>
          <w:szCs w:val="28"/>
        </w:rPr>
      </w:pPr>
      <w:bookmarkStart w:id="0" w:name="_GoBack"/>
      <w:bookmarkEnd w:id="0"/>
      <w:r>
        <w:rPr>
          <w:rFonts w:cs="Arial"/>
          <w:b/>
          <w:sz w:val="28"/>
          <w:szCs w:val="28"/>
        </w:rPr>
        <w:t>Sicherheit geht vor</w:t>
      </w:r>
      <w:r w:rsidR="005C1825">
        <w:rPr>
          <w:rFonts w:cs="Arial"/>
          <w:b/>
          <w:sz w:val="28"/>
          <w:szCs w:val="28"/>
        </w:rPr>
        <w:t>:</w:t>
      </w:r>
      <w:r w:rsidR="0019266A">
        <w:rPr>
          <w:rFonts w:cs="Arial"/>
          <w:b/>
          <w:sz w:val="28"/>
          <w:szCs w:val="28"/>
        </w:rPr>
        <w:t xml:space="preserve"> </w:t>
      </w:r>
      <w:r>
        <w:rPr>
          <w:rFonts w:cs="Arial"/>
          <w:b/>
          <w:sz w:val="28"/>
          <w:szCs w:val="28"/>
        </w:rPr>
        <w:t xml:space="preserve">Die Deutschen </w:t>
      </w:r>
      <w:r w:rsidR="00E16014">
        <w:rPr>
          <w:rFonts w:cs="Arial"/>
          <w:b/>
          <w:sz w:val="28"/>
          <w:szCs w:val="28"/>
        </w:rPr>
        <w:t>verreisen im Urlaub</w:t>
      </w:r>
      <w:r>
        <w:rPr>
          <w:rFonts w:cs="Arial"/>
          <w:b/>
          <w:sz w:val="28"/>
          <w:szCs w:val="28"/>
        </w:rPr>
        <w:t xml:space="preserve"> lieber ohne Risiken</w:t>
      </w:r>
    </w:p>
    <w:p w14:paraId="19131247" w14:textId="0AE76E8E" w:rsidR="007408C4" w:rsidRDefault="00797CA6" w:rsidP="007408C4">
      <w:pPr>
        <w:tabs>
          <w:tab w:val="left" w:pos="7371"/>
        </w:tabs>
        <w:spacing w:after="240" w:line="360" w:lineRule="auto"/>
        <w:rPr>
          <w:rFonts w:cs="Arial"/>
          <w:b/>
          <w:sz w:val="24"/>
          <w:szCs w:val="28"/>
        </w:rPr>
      </w:pPr>
      <w:r>
        <w:rPr>
          <w:rFonts w:cs="Arial"/>
          <w:b/>
          <w:sz w:val="24"/>
          <w:szCs w:val="28"/>
        </w:rPr>
        <w:t xml:space="preserve">Bundesbürger </w:t>
      </w:r>
      <w:r w:rsidR="00E16014">
        <w:rPr>
          <w:rFonts w:cs="Arial"/>
          <w:b/>
          <w:sz w:val="24"/>
          <w:szCs w:val="28"/>
        </w:rPr>
        <w:t>verbringen ihre Ferien immer öfter in Ländern, die ihnen sicher erscheinen,</w:t>
      </w:r>
      <w:r w:rsidR="006F0E5F">
        <w:rPr>
          <w:rFonts w:cs="Arial"/>
          <w:b/>
          <w:sz w:val="24"/>
          <w:szCs w:val="28"/>
        </w:rPr>
        <w:t xml:space="preserve"> </w:t>
      </w:r>
      <w:r w:rsidR="005E7AB5">
        <w:rPr>
          <w:rFonts w:cs="Arial"/>
          <w:b/>
          <w:sz w:val="24"/>
          <w:szCs w:val="28"/>
        </w:rPr>
        <w:t xml:space="preserve">zeigt </w:t>
      </w:r>
      <w:r w:rsidR="006F0E5F">
        <w:rPr>
          <w:rFonts w:cs="Arial"/>
          <w:b/>
          <w:sz w:val="24"/>
          <w:szCs w:val="28"/>
        </w:rPr>
        <w:t xml:space="preserve">eine </w:t>
      </w:r>
      <w:r w:rsidR="005E7AB5">
        <w:rPr>
          <w:rFonts w:cs="Arial"/>
          <w:b/>
          <w:sz w:val="24"/>
          <w:szCs w:val="28"/>
        </w:rPr>
        <w:t xml:space="preserve">neue </w:t>
      </w:r>
      <w:r w:rsidR="006F0E5F">
        <w:rPr>
          <w:rFonts w:cs="Arial"/>
          <w:b/>
          <w:sz w:val="24"/>
          <w:szCs w:val="28"/>
        </w:rPr>
        <w:t>Umfrage</w:t>
      </w:r>
      <w:r>
        <w:rPr>
          <w:rFonts w:cs="Arial"/>
          <w:b/>
          <w:sz w:val="24"/>
          <w:szCs w:val="28"/>
        </w:rPr>
        <w:t xml:space="preserve">. </w:t>
      </w:r>
      <w:r w:rsidR="007408C4">
        <w:rPr>
          <w:rFonts w:cs="Arial"/>
          <w:b/>
          <w:sz w:val="24"/>
          <w:szCs w:val="28"/>
        </w:rPr>
        <w:t>Neben der Angst vor Terror und Krim</w:t>
      </w:r>
      <w:r w:rsidR="007408C4">
        <w:rPr>
          <w:rFonts w:cs="Arial"/>
          <w:b/>
          <w:sz w:val="24"/>
          <w:szCs w:val="28"/>
        </w:rPr>
        <w:t>i</w:t>
      </w:r>
      <w:r w:rsidR="007408C4">
        <w:rPr>
          <w:rFonts w:cs="Arial"/>
          <w:b/>
          <w:sz w:val="24"/>
          <w:szCs w:val="28"/>
        </w:rPr>
        <w:t xml:space="preserve">nalität spielt bei der Planung der Wunsch nach größtmöglicher Absicherung inzwischen eine entscheidende Rolle. </w:t>
      </w:r>
    </w:p>
    <w:p w14:paraId="5AFC1F03" w14:textId="5D742777" w:rsidR="003D2F26" w:rsidRDefault="0086299E" w:rsidP="000541DF">
      <w:pPr>
        <w:tabs>
          <w:tab w:val="left" w:pos="7371"/>
        </w:tabs>
        <w:spacing w:after="240" w:line="360" w:lineRule="auto"/>
        <w:jc w:val="both"/>
        <w:rPr>
          <w:rFonts w:cs="Arial"/>
          <w:sz w:val="24"/>
          <w:szCs w:val="28"/>
        </w:rPr>
      </w:pPr>
      <w:r w:rsidRPr="003D2F26">
        <w:rPr>
          <w:rFonts w:cs="Arial"/>
          <w:sz w:val="24"/>
          <w:szCs w:val="24"/>
        </w:rPr>
        <w:t xml:space="preserve">München, </w:t>
      </w:r>
      <w:r w:rsidR="002C3DAA" w:rsidRPr="003D2F26">
        <w:rPr>
          <w:rFonts w:cs="Arial"/>
          <w:sz w:val="24"/>
          <w:szCs w:val="24"/>
        </w:rPr>
        <w:t>09.01</w:t>
      </w:r>
      <w:r w:rsidRPr="003D2F26">
        <w:rPr>
          <w:rFonts w:cs="Arial"/>
          <w:sz w:val="24"/>
          <w:szCs w:val="24"/>
        </w:rPr>
        <w:t>.</w:t>
      </w:r>
      <w:r w:rsidR="002C3DAA" w:rsidRPr="003D2F26">
        <w:rPr>
          <w:rFonts w:cs="Arial"/>
          <w:sz w:val="24"/>
          <w:szCs w:val="24"/>
        </w:rPr>
        <w:t>2018</w:t>
      </w:r>
      <w:r w:rsidR="006938E0" w:rsidRPr="003D2F26">
        <w:rPr>
          <w:rFonts w:cs="Arial"/>
          <w:sz w:val="24"/>
          <w:szCs w:val="24"/>
        </w:rPr>
        <w:t>.</w:t>
      </w:r>
      <w:r w:rsidR="007142D3" w:rsidRPr="003D2F26">
        <w:rPr>
          <w:rFonts w:cs="Arial"/>
          <w:sz w:val="24"/>
          <w:szCs w:val="24"/>
        </w:rPr>
        <w:t xml:space="preserve"> „Angenommen, Geld und Zeit spielt keine Rolle … wo wü</w:t>
      </w:r>
      <w:r w:rsidR="007142D3" w:rsidRPr="003D2F26">
        <w:rPr>
          <w:rFonts w:cs="Arial"/>
          <w:sz w:val="24"/>
          <w:szCs w:val="24"/>
        </w:rPr>
        <w:t>r</w:t>
      </w:r>
      <w:r w:rsidR="007142D3" w:rsidRPr="003D2F26">
        <w:rPr>
          <w:rFonts w:cs="Arial"/>
          <w:sz w:val="24"/>
          <w:szCs w:val="24"/>
        </w:rPr>
        <w:t>den Sie gern</w:t>
      </w:r>
      <w:r w:rsidR="000A31D0">
        <w:rPr>
          <w:rFonts w:cs="Arial"/>
          <w:sz w:val="24"/>
          <w:szCs w:val="24"/>
        </w:rPr>
        <w:t>e</w:t>
      </w:r>
      <w:r w:rsidR="007142D3" w:rsidRPr="003D2F26">
        <w:rPr>
          <w:rFonts w:cs="Arial"/>
          <w:sz w:val="24"/>
          <w:szCs w:val="24"/>
        </w:rPr>
        <w:t xml:space="preserve"> Ihren nächsten Urlaub verbringen?“ </w:t>
      </w:r>
      <w:r w:rsidR="00535B41">
        <w:rPr>
          <w:rFonts w:cs="Arial"/>
          <w:sz w:val="24"/>
          <w:szCs w:val="24"/>
        </w:rPr>
        <w:t xml:space="preserve">Diese </w:t>
      </w:r>
      <w:r w:rsidR="00C6604D">
        <w:rPr>
          <w:rFonts w:cs="Arial"/>
          <w:sz w:val="24"/>
          <w:szCs w:val="24"/>
        </w:rPr>
        <w:t>verlockende</w:t>
      </w:r>
      <w:r w:rsidR="00535B41">
        <w:rPr>
          <w:rFonts w:cs="Arial"/>
          <w:sz w:val="24"/>
          <w:szCs w:val="24"/>
        </w:rPr>
        <w:t xml:space="preserve"> Frage wurde </w:t>
      </w:r>
      <w:r w:rsidR="00D254E2">
        <w:rPr>
          <w:rFonts w:cs="Arial"/>
          <w:sz w:val="24"/>
          <w:szCs w:val="24"/>
        </w:rPr>
        <w:t xml:space="preserve">den </w:t>
      </w:r>
      <w:r w:rsidR="00535B41">
        <w:rPr>
          <w:rFonts w:cs="Arial"/>
          <w:sz w:val="24"/>
          <w:szCs w:val="24"/>
        </w:rPr>
        <w:t xml:space="preserve">Teilnehmern der neuen Studie </w:t>
      </w:r>
      <w:r w:rsidR="00D254E2">
        <w:rPr>
          <w:rFonts w:cs="Arial"/>
          <w:sz w:val="24"/>
          <w:szCs w:val="24"/>
        </w:rPr>
        <w:t xml:space="preserve">von </w:t>
      </w:r>
      <w:r w:rsidR="00535B41">
        <w:rPr>
          <w:rFonts w:cs="Arial"/>
          <w:sz w:val="24"/>
          <w:szCs w:val="24"/>
        </w:rPr>
        <w:t>Allianz Global Assistance</w:t>
      </w:r>
      <w:r w:rsidR="00D254E2">
        <w:rPr>
          <w:rFonts w:cs="Arial"/>
          <w:sz w:val="24"/>
          <w:szCs w:val="24"/>
        </w:rPr>
        <w:t xml:space="preserve"> gestellt. Das E</w:t>
      </w:r>
      <w:r w:rsidR="00D254E2">
        <w:rPr>
          <w:rFonts w:cs="Arial"/>
          <w:sz w:val="24"/>
          <w:szCs w:val="24"/>
        </w:rPr>
        <w:t>r</w:t>
      </w:r>
      <w:r w:rsidR="00D254E2">
        <w:rPr>
          <w:rFonts w:cs="Arial"/>
          <w:sz w:val="24"/>
          <w:szCs w:val="24"/>
        </w:rPr>
        <w:t>gebnis überrascht</w:t>
      </w:r>
      <w:r w:rsidR="00C6604D">
        <w:rPr>
          <w:rFonts w:cs="Arial"/>
          <w:sz w:val="24"/>
          <w:szCs w:val="24"/>
        </w:rPr>
        <w:t xml:space="preserve">: Deutschland </w:t>
      </w:r>
      <w:r w:rsidR="00D254E2">
        <w:rPr>
          <w:rFonts w:cs="Arial"/>
          <w:sz w:val="24"/>
          <w:szCs w:val="24"/>
        </w:rPr>
        <w:t xml:space="preserve">landete auf Platz zwei der beliebtesten </w:t>
      </w:r>
      <w:r w:rsidR="00C6604D">
        <w:rPr>
          <w:rFonts w:cs="Arial"/>
          <w:sz w:val="24"/>
          <w:szCs w:val="24"/>
        </w:rPr>
        <w:t>Reiseziel</w:t>
      </w:r>
      <w:r w:rsidR="00D254E2">
        <w:rPr>
          <w:rFonts w:cs="Arial"/>
          <w:sz w:val="24"/>
          <w:szCs w:val="24"/>
        </w:rPr>
        <w:t>e</w:t>
      </w:r>
      <w:r w:rsidR="00C6604D">
        <w:rPr>
          <w:rFonts w:cs="Arial"/>
          <w:sz w:val="24"/>
          <w:szCs w:val="24"/>
        </w:rPr>
        <w:t xml:space="preserve">. </w:t>
      </w:r>
      <w:r w:rsidR="007408C4">
        <w:rPr>
          <w:rFonts w:cs="Arial"/>
          <w:sz w:val="24"/>
          <w:szCs w:val="28"/>
        </w:rPr>
        <w:t xml:space="preserve">Frei nach „Bei uns ist es doch auch schön“ wird offenbar damit radikal auf die schwierige Sicherheitslage in beliebten Feriendestinationen reagiert. </w:t>
      </w:r>
      <w:r w:rsidR="00C6604D">
        <w:rPr>
          <w:rFonts w:cs="Arial"/>
          <w:sz w:val="24"/>
          <w:szCs w:val="24"/>
        </w:rPr>
        <w:t>Häufiger g</w:t>
      </w:r>
      <w:r w:rsidR="00C6604D">
        <w:rPr>
          <w:rFonts w:cs="Arial"/>
          <w:sz w:val="24"/>
          <w:szCs w:val="24"/>
        </w:rPr>
        <w:t>e</w:t>
      </w:r>
      <w:r w:rsidR="00C6604D">
        <w:rPr>
          <w:rFonts w:cs="Arial"/>
          <w:sz w:val="24"/>
          <w:szCs w:val="24"/>
        </w:rPr>
        <w:t xml:space="preserve">nannt wurde nur noch die USA, </w:t>
      </w:r>
      <w:r w:rsidR="003D2F26" w:rsidRPr="003D2F26">
        <w:rPr>
          <w:rFonts w:cs="Arial"/>
          <w:sz w:val="24"/>
          <w:szCs w:val="24"/>
        </w:rPr>
        <w:t xml:space="preserve">Spanien </w:t>
      </w:r>
      <w:r w:rsidR="00C6604D">
        <w:rPr>
          <w:rFonts w:cs="Arial"/>
          <w:sz w:val="24"/>
          <w:szCs w:val="24"/>
        </w:rPr>
        <w:t xml:space="preserve">landet </w:t>
      </w:r>
      <w:r w:rsidR="003D2F26" w:rsidRPr="003D2F26">
        <w:rPr>
          <w:rFonts w:cs="Arial"/>
          <w:sz w:val="24"/>
          <w:szCs w:val="24"/>
        </w:rPr>
        <w:t>auf dem dritten Platz. Die Plätze vier und fünf sind mit längerer Anreise verbunden: Neuseeland und Australien. Auf den weiteren Top-</w:t>
      </w:r>
      <w:proofErr w:type="spellStart"/>
      <w:r w:rsidR="003D2F26" w:rsidRPr="003D2F26">
        <w:rPr>
          <w:rFonts w:cs="Arial"/>
          <w:sz w:val="24"/>
          <w:szCs w:val="24"/>
        </w:rPr>
        <w:t>Ten</w:t>
      </w:r>
      <w:proofErr w:type="spellEnd"/>
      <w:r w:rsidR="003D2F26" w:rsidRPr="003D2F26">
        <w:rPr>
          <w:rFonts w:cs="Arial"/>
          <w:sz w:val="24"/>
          <w:szCs w:val="24"/>
        </w:rPr>
        <w:t xml:space="preserve"> Plätzen folgen Italien, </w:t>
      </w:r>
      <w:r w:rsidR="000A31D0">
        <w:rPr>
          <w:rFonts w:cs="Arial"/>
          <w:sz w:val="24"/>
          <w:szCs w:val="24"/>
        </w:rPr>
        <w:t xml:space="preserve">die </w:t>
      </w:r>
      <w:r w:rsidR="003D2F26" w:rsidRPr="003D2F26">
        <w:rPr>
          <w:rFonts w:cs="Arial"/>
          <w:sz w:val="24"/>
          <w:szCs w:val="24"/>
        </w:rPr>
        <w:t xml:space="preserve">Malediven, Kanada, Griechenland und Irland. </w:t>
      </w:r>
    </w:p>
    <w:p w14:paraId="713F760F" w14:textId="1B9866C9" w:rsidR="003D2F26" w:rsidRPr="003D2F26" w:rsidRDefault="003D2F26" w:rsidP="000541DF">
      <w:pPr>
        <w:tabs>
          <w:tab w:val="left" w:pos="7371"/>
        </w:tabs>
        <w:spacing w:line="360" w:lineRule="auto"/>
        <w:jc w:val="both"/>
        <w:rPr>
          <w:rFonts w:cs="Arial"/>
          <w:b/>
          <w:sz w:val="24"/>
          <w:szCs w:val="28"/>
        </w:rPr>
      </w:pPr>
      <w:r>
        <w:rPr>
          <w:rFonts w:cs="Arial"/>
          <w:b/>
          <w:sz w:val="24"/>
          <w:szCs w:val="28"/>
        </w:rPr>
        <w:t>Sicherheit beeinflusst die Urlaubsauswahl</w:t>
      </w:r>
    </w:p>
    <w:p w14:paraId="235D0B4A" w14:textId="0701B374" w:rsidR="003D2F26" w:rsidRPr="003D2F26" w:rsidRDefault="003D2F26" w:rsidP="000541DF">
      <w:pPr>
        <w:tabs>
          <w:tab w:val="left" w:pos="7371"/>
        </w:tabs>
        <w:spacing w:after="240" w:line="360" w:lineRule="auto"/>
        <w:jc w:val="both"/>
        <w:rPr>
          <w:rFonts w:cs="Arial"/>
          <w:sz w:val="24"/>
          <w:szCs w:val="24"/>
        </w:rPr>
      </w:pPr>
      <w:r>
        <w:rPr>
          <w:rFonts w:cs="Arial"/>
          <w:sz w:val="24"/>
          <w:szCs w:val="24"/>
        </w:rPr>
        <w:t xml:space="preserve">Die Entscheidung </w:t>
      </w:r>
      <w:r w:rsidR="00032B2B">
        <w:rPr>
          <w:rFonts w:cs="Arial"/>
          <w:sz w:val="24"/>
          <w:szCs w:val="24"/>
        </w:rPr>
        <w:t xml:space="preserve">für Urlaub im eigenen Land </w:t>
      </w:r>
      <w:r>
        <w:rPr>
          <w:rFonts w:cs="Arial"/>
          <w:sz w:val="24"/>
          <w:szCs w:val="24"/>
        </w:rPr>
        <w:t xml:space="preserve">wird offenbar vor allem vom </w:t>
      </w:r>
      <w:proofErr w:type="spellStart"/>
      <w:r>
        <w:rPr>
          <w:rFonts w:cs="Arial"/>
          <w:sz w:val="24"/>
          <w:szCs w:val="24"/>
        </w:rPr>
        <w:t>No</w:t>
      </w:r>
      <w:proofErr w:type="spellEnd"/>
      <w:r>
        <w:rPr>
          <w:rFonts w:cs="Arial"/>
          <w:sz w:val="24"/>
          <w:szCs w:val="24"/>
        </w:rPr>
        <w:t>-</w:t>
      </w:r>
      <w:proofErr w:type="spellStart"/>
      <w:r>
        <w:rPr>
          <w:rFonts w:cs="Arial"/>
          <w:sz w:val="24"/>
          <w:szCs w:val="24"/>
        </w:rPr>
        <w:t>Risk</w:t>
      </w:r>
      <w:proofErr w:type="spellEnd"/>
      <w:r>
        <w:rPr>
          <w:rFonts w:cs="Arial"/>
          <w:sz w:val="24"/>
          <w:szCs w:val="24"/>
        </w:rPr>
        <w:t xml:space="preserve">-Gedanken geprägt. Gefragt nach den Einflussfaktoren bei der Wahl des Reiseziels entschieden sich zwar die meisten für die Landschaft (48,4 Prozent), an zweiter Stelle folgt allerdings schon der Sicherheitsstandard mit 40,2 Prozent. Kriterien wie Sauberkeit (36,2 Prozent) und die politische Lage (34,6 Prozent) landen auf Platz drei und vier. </w:t>
      </w:r>
    </w:p>
    <w:p w14:paraId="0E3C6CEB" w14:textId="66E02449" w:rsidR="00A20EF3" w:rsidRPr="00A37A80" w:rsidRDefault="00DC68E6" w:rsidP="000541DF">
      <w:pPr>
        <w:tabs>
          <w:tab w:val="left" w:pos="7371"/>
        </w:tabs>
        <w:spacing w:line="360" w:lineRule="auto"/>
        <w:jc w:val="both"/>
        <w:rPr>
          <w:rFonts w:cs="Arial"/>
          <w:b/>
          <w:sz w:val="24"/>
          <w:szCs w:val="28"/>
        </w:rPr>
      </w:pPr>
      <w:r>
        <w:rPr>
          <w:rFonts w:cs="Arial"/>
          <w:b/>
          <w:sz w:val="24"/>
          <w:szCs w:val="28"/>
        </w:rPr>
        <w:t>Ein neues Risikoempfinden</w:t>
      </w:r>
    </w:p>
    <w:p w14:paraId="0730165A" w14:textId="0A722005" w:rsidR="000853DA" w:rsidRPr="003D2F26" w:rsidRDefault="00A20EF3" w:rsidP="000541DF">
      <w:pPr>
        <w:tabs>
          <w:tab w:val="left" w:pos="7371"/>
          <w:tab w:val="left" w:pos="7655"/>
          <w:tab w:val="left" w:pos="8222"/>
        </w:tabs>
        <w:autoSpaceDE w:val="0"/>
        <w:autoSpaceDN w:val="0"/>
        <w:adjustRightInd w:val="0"/>
        <w:spacing w:after="240" w:line="360" w:lineRule="auto"/>
        <w:jc w:val="both"/>
        <w:rPr>
          <w:rFonts w:cs="Arial"/>
          <w:sz w:val="24"/>
          <w:szCs w:val="24"/>
        </w:rPr>
      </w:pPr>
      <w:r>
        <w:rPr>
          <w:rFonts w:cs="Arial"/>
          <w:sz w:val="24"/>
          <w:szCs w:val="24"/>
        </w:rPr>
        <w:t xml:space="preserve">Verspätungen, </w:t>
      </w:r>
      <w:r w:rsidR="00BD6070">
        <w:rPr>
          <w:rFonts w:cs="Arial"/>
          <w:sz w:val="24"/>
          <w:szCs w:val="24"/>
        </w:rPr>
        <w:t xml:space="preserve">mieses Wetter sowie Krankheiten </w:t>
      </w:r>
      <w:r>
        <w:rPr>
          <w:rFonts w:cs="Arial"/>
          <w:sz w:val="24"/>
          <w:szCs w:val="24"/>
        </w:rPr>
        <w:t xml:space="preserve">sind </w:t>
      </w:r>
      <w:r w:rsidR="00BD6070">
        <w:rPr>
          <w:rFonts w:cs="Arial"/>
          <w:sz w:val="24"/>
          <w:szCs w:val="24"/>
        </w:rPr>
        <w:t>Unwägbarkeiten</w:t>
      </w:r>
      <w:r>
        <w:rPr>
          <w:rFonts w:cs="Arial"/>
          <w:sz w:val="24"/>
          <w:szCs w:val="24"/>
        </w:rPr>
        <w:t xml:space="preserve">, die jeder bei der Planung einer Reise </w:t>
      </w:r>
      <w:r w:rsidR="0019266A">
        <w:rPr>
          <w:rFonts w:cs="Arial"/>
          <w:sz w:val="24"/>
          <w:szCs w:val="24"/>
        </w:rPr>
        <w:t>hin</w:t>
      </w:r>
      <w:r>
        <w:rPr>
          <w:rFonts w:cs="Arial"/>
          <w:sz w:val="24"/>
          <w:szCs w:val="24"/>
        </w:rPr>
        <w:t xml:space="preserve">nehmen muss. Doch die Deutschen </w:t>
      </w:r>
      <w:r w:rsidR="00BD6070">
        <w:rPr>
          <w:rFonts w:cs="Arial"/>
          <w:sz w:val="24"/>
          <w:szCs w:val="24"/>
        </w:rPr>
        <w:t>wollen vor a</w:t>
      </w:r>
      <w:r w:rsidR="00BD6070">
        <w:rPr>
          <w:rFonts w:cs="Arial"/>
          <w:sz w:val="24"/>
          <w:szCs w:val="24"/>
        </w:rPr>
        <w:t>l</w:t>
      </w:r>
      <w:r w:rsidR="00BD6070">
        <w:rPr>
          <w:rFonts w:cs="Arial"/>
          <w:sz w:val="24"/>
          <w:szCs w:val="24"/>
        </w:rPr>
        <w:t xml:space="preserve">lem schlimmere Risiken vermeiden: </w:t>
      </w:r>
      <w:r>
        <w:rPr>
          <w:rFonts w:cs="Arial"/>
          <w:sz w:val="24"/>
          <w:szCs w:val="24"/>
        </w:rPr>
        <w:t xml:space="preserve">Jeder dritte </w:t>
      </w:r>
      <w:r w:rsidR="0019266A">
        <w:rPr>
          <w:rFonts w:cs="Arial"/>
          <w:sz w:val="24"/>
          <w:szCs w:val="24"/>
        </w:rPr>
        <w:t>Befragte</w:t>
      </w:r>
      <w:r w:rsidR="002F3248">
        <w:rPr>
          <w:rFonts w:cs="Arial"/>
          <w:sz w:val="24"/>
          <w:szCs w:val="24"/>
        </w:rPr>
        <w:t xml:space="preserve"> (34,8 </w:t>
      </w:r>
      <w:r w:rsidR="000A31D0">
        <w:rPr>
          <w:rFonts w:cs="Arial"/>
          <w:sz w:val="24"/>
          <w:szCs w:val="24"/>
        </w:rPr>
        <w:t>Prozent</w:t>
      </w:r>
      <w:r w:rsidR="00DC68E6">
        <w:rPr>
          <w:rFonts w:cs="Arial"/>
          <w:sz w:val="24"/>
          <w:szCs w:val="24"/>
        </w:rPr>
        <w:t>)</w:t>
      </w:r>
      <w:r w:rsidR="0019266A">
        <w:rPr>
          <w:rFonts w:cs="Arial"/>
          <w:sz w:val="24"/>
          <w:szCs w:val="24"/>
        </w:rPr>
        <w:t xml:space="preserve"> </w:t>
      </w:r>
      <w:r>
        <w:rPr>
          <w:rFonts w:cs="Arial"/>
          <w:sz w:val="24"/>
          <w:szCs w:val="24"/>
        </w:rPr>
        <w:t xml:space="preserve">gibt an, </w:t>
      </w:r>
      <w:r>
        <w:rPr>
          <w:rFonts w:cs="Arial"/>
          <w:sz w:val="24"/>
          <w:szCs w:val="24"/>
        </w:rPr>
        <w:lastRenderedPageBreak/>
        <w:t xml:space="preserve">dass Kriminalität </w:t>
      </w:r>
      <w:r w:rsidR="0019266A">
        <w:rPr>
          <w:rFonts w:cs="Arial"/>
          <w:sz w:val="24"/>
          <w:szCs w:val="24"/>
        </w:rPr>
        <w:t xml:space="preserve">für ihn </w:t>
      </w:r>
      <w:r>
        <w:rPr>
          <w:rFonts w:cs="Arial"/>
          <w:sz w:val="24"/>
          <w:szCs w:val="24"/>
        </w:rPr>
        <w:t>d</w:t>
      </w:r>
      <w:r w:rsidR="00BD6070">
        <w:rPr>
          <w:rFonts w:cs="Arial"/>
          <w:sz w:val="24"/>
          <w:szCs w:val="24"/>
        </w:rPr>
        <w:t>ie</w:t>
      </w:r>
      <w:r>
        <w:rPr>
          <w:rFonts w:cs="Arial"/>
          <w:sz w:val="24"/>
          <w:szCs w:val="24"/>
        </w:rPr>
        <w:t xml:space="preserve"> größte </w:t>
      </w:r>
      <w:r w:rsidR="00504FF0">
        <w:rPr>
          <w:rFonts w:cs="Arial"/>
          <w:sz w:val="24"/>
          <w:szCs w:val="24"/>
        </w:rPr>
        <w:t>R</w:t>
      </w:r>
      <w:r w:rsidR="00BD6070">
        <w:rPr>
          <w:rFonts w:cs="Arial"/>
          <w:sz w:val="24"/>
          <w:szCs w:val="24"/>
        </w:rPr>
        <w:t>eisegefahr</w:t>
      </w:r>
      <w:r w:rsidR="00504FF0">
        <w:rPr>
          <w:rFonts w:cs="Arial"/>
          <w:sz w:val="24"/>
          <w:szCs w:val="24"/>
        </w:rPr>
        <w:t xml:space="preserve"> darstellt. 28,4 Prozent fürchten gar</w:t>
      </w:r>
      <w:r w:rsidR="0019266A">
        <w:rPr>
          <w:rFonts w:cs="Arial"/>
          <w:sz w:val="24"/>
          <w:szCs w:val="24"/>
        </w:rPr>
        <w:t xml:space="preserve"> </w:t>
      </w:r>
      <w:r w:rsidR="00DC68E6">
        <w:rPr>
          <w:rFonts w:cs="Arial"/>
          <w:sz w:val="24"/>
          <w:szCs w:val="24"/>
        </w:rPr>
        <w:t xml:space="preserve">das Risiko </w:t>
      </w:r>
      <w:r w:rsidR="0019266A">
        <w:rPr>
          <w:rFonts w:cs="Arial"/>
          <w:sz w:val="24"/>
          <w:szCs w:val="24"/>
        </w:rPr>
        <w:t>eine</w:t>
      </w:r>
      <w:r w:rsidR="00DC68E6">
        <w:rPr>
          <w:rFonts w:cs="Arial"/>
          <w:sz w:val="24"/>
          <w:szCs w:val="24"/>
        </w:rPr>
        <w:t>s</w:t>
      </w:r>
      <w:r w:rsidR="00504FF0">
        <w:rPr>
          <w:rFonts w:cs="Arial"/>
          <w:sz w:val="24"/>
          <w:szCs w:val="24"/>
        </w:rPr>
        <w:t xml:space="preserve"> Terroranschlag</w:t>
      </w:r>
      <w:r w:rsidR="00DC68E6">
        <w:rPr>
          <w:rFonts w:cs="Arial"/>
          <w:sz w:val="24"/>
          <w:szCs w:val="24"/>
        </w:rPr>
        <w:t>s bei Auslandsreisen</w:t>
      </w:r>
      <w:r w:rsidR="00504FF0">
        <w:rPr>
          <w:rFonts w:cs="Arial"/>
          <w:sz w:val="24"/>
          <w:szCs w:val="24"/>
        </w:rPr>
        <w:t xml:space="preserve">. Erst hinter diesen beiden Nennungen folgen die typischen </w:t>
      </w:r>
      <w:r w:rsidR="00BD6070">
        <w:rPr>
          <w:rFonts w:cs="Arial"/>
          <w:sz w:val="24"/>
          <w:szCs w:val="24"/>
        </w:rPr>
        <w:t xml:space="preserve">Urlaubsprobleme wie Staus </w:t>
      </w:r>
      <w:r w:rsidR="006B1E6A">
        <w:rPr>
          <w:rFonts w:cs="Arial"/>
          <w:sz w:val="24"/>
          <w:szCs w:val="24"/>
        </w:rPr>
        <w:t xml:space="preserve">(25,2 Prozent) </w:t>
      </w:r>
      <w:r w:rsidR="00BD6070">
        <w:rPr>
          <w:rFonts w:cs="Arial"/>
          <w:sz w:val="24"/>
          <w:szCs w:val="24"/>
        </w:rPr>
        <w:t xml:space="preserve">und </w:t>
      </w:r>
      <w:r w:rsidR="00DC68E6">
        <w:rPr>
          <w:rFonts w:cs="Arial"/>
          <w:sz w:val="24"/>
          <w:szCs w:val="24"/>
        </w:rPr>
        <w:t>Kr</w:t>
      </w:r>
      <w:r w:rsidR="002F3248">
        <w:rPr>
          <w:rFonts w:cs="Arial"/>
          <w:sz w:val="24"/>
          <w:szCs w:val="24"/>
        </w:rPr>
        <w:t xml:space="preserve">ankheit während der Reise (24,8 </w:t>
      </w:r>
      <w:r w:rsidR="000A31D0">
        <w:rPr>
          <w:rFonts w:cs="Arial"/>
          <w:sz w:val="24"/>
          <w:szCs w:val="24"/>
        </w:rPr>
        <w:t>Prozent</w:t>
      </w:r>
      <w:r w:rsidR="00DC68E6">
        <w:rPr>
          <w:rFonts w:cs="Arial"/>
          <w:sz w:val="24"/>
          <w:szCs w:val="24"/>
        </w:rPr>
        <w:t>)</w:t>
      </w:r>
      <w:r w:rsidR="00504FF0">
        <w:rPr>
          <w:rFonts w:cs="Arial"/>
          <w:sz w:val="24"/>
          <w:szCs w:val="24"/>
        </w:rPr>
        <w:t xml:space="preserve">. </w:t>
      </w:r>
      <w:r w:rsidR="00670A11">
        <w:rPr>
          <w:rFonts w:cs="Arial"/>
          <w:sz w:val="24"/>
          <w:szCs w:val="24"/>
        </w:rPr>
        <w:t xml:space="preserve"> </w:t>
      </w:r>
    </w:p>
    <w:p w14:paraId="7C05ECBA" w14:textId="7774E680" w:rsidR="009F49A6" w:rsidRPr="00A37A80" w:rsidRDefault="00363A37" w:rsidP="000541DF">
      <w:pPr>
        <w:tabs>
          <w:tab w:val="left" w:pos="7371"/>
        </w:tabs>
        <w:spacing w:line="360" w:lineRule="auto"/>
        <w:jc w:val="both"/>
        <w:rPr>
          <w:rFonts w:cs="Arial"/>
          <w:b/>
          <w:sz w:val="24"/>
          <w:szCs w:val="28"/>
        </w:rPr>
      </w:pPr>
      <w:r>
        <w:rPr>
          <w:rFonts w:cs="Arial"/>
          <w:b/>
          <w:sz w:val="24"/>
          <w:szCs w:val="28"/>
        </w:rPr>
        <w:t xml:space="preserve">Bestmögliche Absicherung </w:t>
      </w:r>
      <w:r w:rsidR="00DC68E6">
        <w:rPr>
          <w:rFonts w:cs="Arial"/>
          <w:b/>
          <w:sz w:val="24"/>
          <w:szCs w:val="28"/>
        </w:rPr>
        <w:t xml:space="preserve">bei Auslandsreisen </w:t>
      </w:r>
      <w:r>
        <w:rPr>
          <w:rFonts w:cs="Arial"/>
          <w:b/>
          <w:sz w:val="24"/>
          <w:szCs w:val="28"/>
        </w:rPr>
        <w:t>erwünscht</w:t>
      </w:r>
    </w:p>
    <w:p w14:paraId="1A4BFCB9" w14:textId="49CBD298" w:rsidR="00504FF0" w:rsidRPr="00CA6A4E" w:rsidRDefault="00670A11" w:rsidP="000541DF">
      <w:pPr>
        <w:tabs>
          <w:tab w:val="left" w:pos="7371"/>
          <w:tab w:val="left" w:pos="7655"/>
          <w:tab w:val="left" w:pos="8222"/>
        </w:tabs>
        <w:autoSpaceDE w:val="0"/>
        <w:autoSpaceDN w:val="0"/>
        <w:adjustRightInd w:val="0"/>
        <w:spacing w:after="240" w:line="360" w:lineRule="auto"/>
        <w:jc w:val="both"/>
        <w:rPr>
          <w:sz w:val="22"/>
          <w:szCs w:val="22"/>
        </w:rPr>
      </w:pPr>
      <w:r>
        <w:rPr>
          <w:rFonts w:cs="Arial"/>
          <w:sz w:val="24"/>
          <w:szCs w:val="24"/>
        </w:rPr>
        <w:t>Um die Risiken zu minimieren und möglichst sicher zu verreisen, scheuen die Deu</w:t>
      </w:r>
      <w:r>
        <w:rPr>
          <w:rFonts w:cs="Arial"/>
          <w:sz w:val="24"/>
          <w:szCs w:val="24"/>
        </w:rPr>
        <w:t>t</w:t>
      </w:r>
      <w:r>
        <w:rPr>
          <w:rFonts w:cs="Arial"/>
          <w:sz w:val="24"/>
          <w:szCs w:val="24"/>
        </w:rPr>
        <w:t xml:space="preserve">schen </w:t>
      </w:r>
      <w:r w:rsidR="0019266A">
        <w:rPr>
          <w:rFonts w:cs="Arial"/>
          <w:sz w:val="24"/>
          <w:szCs w:val="24"/>
        </w:rPr>
        <w:t xml:space="preserve">offenbar </w:t>
      </w:r>
      <w:r>
        <w:rPr>
          <w:rFonts w:cs="Arial"/>
          <w:sz w:val="24"/>
          <w:szCs w:val="24"/>
        </w:rPr>
        <w:t>keine Mühen:</w:t>
      </w:r>
      <w:r w:rsidR="00352B9A">
        <w:rPr>
          <w:rFonts w:cs="Arial"/>
          <w:sz w:val="24"/>
          <w:szCs w:val="24"/>
        </w:rPr>
        <w:t xml:space="preserve"> </w:t>
      </w:r>
      <w:r w:rsidR="006B1E6A">
        <w:rPr>
          <w:rFonts w:cs="Arial"/>
          <w:sz w:val="24"/>
          <w:szCs w:val="24"/>
        </w:rPr>
        <w:t>84,8</w:t>
      </w:r>
      <w:r w:rsidR="00DC68E6">
        <w:rPr>
          <w:rFonts w:cs="Arial"/>
          <w:sz w:val="24"/>
          <w:szCs w:val="24"/>
        </w:rPr>
        <w:t xml:space="preserve"> Prozent </w:t>
      </w:r>
      <w:r w:rsidR="00352B9A">
        <w:rPr>
          <w:rFonts w:cs="Arial"/>
          <w:sz w:val="24"/>
          <w:szCs w:val="24"/>
        </w:rPr>
        <w:t xml:space="preserve">packen alle </w:t>
      </w:r>
      <w:r w:rsidR="0019266A">
        <w:rPr>
          <w:rFonts w:cs="Arial"/>
          <w:sz w:val="24"/>
          <w:szCs w:val="24"/>
        </w:rPr>
        <w:t>denkbaren</w:t>
      </w:r>
      <w:r>
        <w:rPr>
          <w:rFonts w:cs="Arial"/>
          <w:sz w:val="24"/>
          <w:szCs w:val="24"/>
        </w:rPr>
        <w:t xml:space="preserve"> Medikamente ein</w:t>
      </w:r>
      <w:r w:rsidR="00352B9A">
        <w:rPr>
          <w:rFonts w:cs="Arial"/>
          <w:sz w:val="24"/>
          <w:szCs w:val="24"/>
        </w:rPr>
        <w:t xml:space="preserve">, 80,2 Prozent ihre elektronische Gesundheitskarte und 78,8 Prozent setzen </w:t>
      </w:r>
      <w:r w:rsidR="005C1825">
        <w:rPr>
          <w:rFonts w:cs="Arial"/>
          <w:sz w:val="24"/>
          <w:szCs w:val="24"/>
        </w:rPr>
        <w:t>vo</w:t>
      </w:r>
      <w:r w:rsidR="005C1825">
        <w:rPr>
          <w:rFonts w:cs="Arial"/>
          <w:sz w:val="24"/>
          <w:szCs w:val="24"/>
        </w:rPr>
        <w:t>r</w:t>
      </w:r>
      <w:r w:rsidR="005C1825">
        <w:rPr>
          <w:rFonts w:cs="Arial"/>
          <w:sz w:val="24"/>
          <w:szCs w:val="24"/>
        </w:rPr>
        <w:t xml:space="preserve">her </w:t>
      </w:r>
      <w:r w:rsidR="00352B9A">
        <w:rPr>
          <w:rFonts w:cs="Arial"/>
          <w:sz w:val="24"/>
          <w:szCs w:val="24"/>
        </w:rPr>
        <w:t>auf Impfschutz.</w:t>
      </w:r>
      <w:r>
        <w:rPr>
          <w:rFonts w:cs="Arial"/>
          <w:sz w:val="24"/>
          <w:szCs w:val="24"/>
        </w:rPr>
        <w:t xml:space="preserve"> </w:t>
      </w:r>
      <w:r w:rsidR="00DC68E6">
        <w:rPr>
          <w:rFonts w:cs="Arial"/>
          <w:sz w:val="24"/>
          <w:szCs w:val="24"/>
        </w:rPr>
        <w:t xml:space="preserve">Zwei Drittel </w:t>
      </w:r>
      <w:r w:rsidR="00352B9A">
        <w:rPr>
          <w:rFonts w:cs="Arial"/>
          <w:sz w:val="24"/>
          <w:szCs w:val="24"/>
        </w:rPr>
        <w:t>schließ</w:t>
      </w:r>
      <w:r w:rsidR="00DC68E6">
        <w:rPr>
          <w:rFonts w:cs="Arial"/>
          <w:sz w:val="24"/>
          <w:szCs w:val="24"/>
        </w:rPr>
        <w:t>en</w:t>
      </w:r>
      <w:r w:rsidR="00352B9A">
        <w:rPr>
          <w:rFonts w:cs="Arial"/>
          <w:sz w:val="24"/>
          <w:szCs w:val="24"/>
        </w:rPr>
        <w:t xml:space="preserve"> zusätzlich eine Reiseversicherung ab. Dazu kommen kleinere Reisevorbereitungen wie </w:t>
      </w:r>
      <w:r w:rsidR="00DC68E6">
        <w:rPr>
          <w:rFonts w:cs="Arial"/>
          <w:sz w:val="24"/>
          <w:szCs w:val="24"/>
        </w:rPr>
        <w:t>die Mitnahme von Kopien der wichtigsten Dokumente</w:t>
      </w:r>
      <w:r w:rsidR="00352B9A">
        <w:rPr>
          <w:rFonts w:cs="Arial"/>
          <w:sz w:val="24"/>
          <w:szCs w:val="24"/>
        </w:rPr>
        <w:t xml:space="preserve"> (59,4 Prozent) oder das Sic</w:t>
      </w:r>
      <w:r w:rsidR="000541DF">
        <w:rPr>
          <w:rFonts w:cs="Arial"/>
          <w:sz w:val="24"/>
          <w:szCs w:val="24"/>
        </w:rPr>
        <w:t>herheitsschloss am Gepäck (64,6 </w:t>
      </w:r>
      <w:r w:rsidR="00352B9A">
        <w:rPr>
          <w:rFonts w:cs="Arial"/>
          <w:sz w:val="24"/>
          <w:szCs w:val="24"/>
        </w:rPr>
        <w:t xml:space="preserve">Prozent). </w:t>
      </w:r>
      <w:r w:rsidR="00363A37">
        <w:rPr>
          <w:rFonts w:cs="Arial"/>
          <w:sz w:val="24"/>
          <w:szCs w:val="24"/>
        </w:rPr>
        <w:t>Diese Maßnahmen finden altersunabhängig</w:t>
      </w:r>
      <w:r w:rsidR="00CA155E">
        <w:rPr>
          <w:rFonts w:cs="Arial"/>
          <w:sz w:val="24"/>
          <w:szCs w:val="24"/>
        </w:rPr>
        <w:t xml:space="preserve"> statt</w:t>
      </w:r>
      <w:r w:rsidR="00352B9A">
        <w:rPr>
          <w:rFonts w:cs="Arial"/>
          <w:sz w:val="24"/>
          <w:szCs w:val="24"/>
        </w:rPr>
        <w:t xml:space="preserve">: Alt und Jung </w:t>
      </w:r>
      <w:r w:rsidR="005C1825">
        <w:rPr>
          <w:rFonts w:cs="Arial"/>
          <w:sz w:val="24"/>
          <w:szCs w:val="24"/>
        </w:rPr>
        <w:t>ve</w:t>
      </w:r>
      <w:r w:rsidR="005C1825">
        <w:rPr>
          <w:rFonts w:cs="Arial"/>
          <w:sz w:val="24"/>
          <w:szCs w:val="24"/>
        </w:rPr>
        <w:t>r</w:t>
      </w:r>
      <w:r w:rsidR="005C1825">
        <w:rPr>
          <w:rFonts w:cs="Arial"/>
          <w:sz w:val="24"/>
          <w:szCs w:val="24"/>
        </w:rPr>
        <w:t>suchen, sich auf</w:t>
      </w:r>
      <w:r w:rsidR="00352B9A">
        <w:rPr>
          <w:rFonts w:cs="Arial"/>
          <w:sz w:val="24"/>
          <w:szCs w:val="24"/>
        </w:rPr>
        <w:t xml:space="preserve"> ihre Reise bes</w:t>
      </w:r>
      <w:r w:rsidR="005C1825">
        <w:rPr>
          <w:rFonts w:cs="Arial"/>
          <w:sz w:val="24"/>
          <w:szCs w:val="24"/>
        </w:rPr>
        <w:t>tmöglich</w:t>
      </w:r>
      <w:r w:rsidR="00352B9A">
        <w:rPr>
          <w:rFonts w:cs="Arial"/>
          <w:sz w:val="24"/>
          <w:szCs w:val="24"/>
        </w:rPr>
        <w:t xml:space="preserve"> vorzubereiten.</w:t>
      </w:r>
    </w:p>
    <w:p w14:paraId="1A68F8EC" w14:textId="31803C78" w:rsidR="00352B9A" w:rsidRPr="00A37A80" w:rsidRDefault="00363A37" w:rsidP="000541DF">
      <w:pPr>
        <w:tabs>
          <w:tab w:val="left" w:pos="7371"/>
        </w:tabs>
        <w:spacing w:line="360" w:lineRule="auto"/>
        <w:jc w:val="both"/>
        <w:rPr>
          <w:rFonts w:cs="Arial"/>
          <w:b/>
          <w:sz w:val="24"/>
          <w:szCs w:val="28"/>
        </w:rPr>
      </w:pPr>
      <w:r>
        <w:rPr>
          <w:rFonts w:cs="Arial"/>
          <w:b/>
          <w:sz w:val="24"/>
          <w:szCs w:val="28"/>
        </w:rPr>
        <w:t>Gebucht wird on- und offline</w:t>
      </w:r>
    </w:p>
    <w:p w14:paraId="1BC9D97E" w14:textId="153D9606" w:rsidR="00C6604D" w:rsidRDefault="000853DA" w:rsidP="000541DF">
      <w:pPr>
        <w:tabs>
          <w:tab w:val="left" w:pos="7371"/>
          <w:tab w:val="left" w:pos="7655"/>
          <w:tab w:val="left" w:pos="8222"/>
        </w:tabs>
        <w:autoSpaceDE w:val="0"/>
        <w:autoSpaceDN w:val="0"/>
        <w:adjustRightInd w:val="0"/>
        <w:spacing w:after="240" w:line="360" w:lineRule="auto"/>
        <w:jc w:val="both"/>
        <w:rPr>
          <w:rFonts w:cs="Arial"/>
          <w:sz w:val="24"/>
          <w:szCs w:val="24"/>
        </w:rPr>
      </w:pPr>
      <w:r>
        <w:rPr>
          <w:rFonts w:cs="Arial"/>
          <w:sz w:val="24"/>
          <w:szCs w:val="24"/>
        </w:rPr>
        <w:t xml:space="preserve">Ein weiterer Sicherheitsaspekt </w:t>
      </w:r>
      <w:r w:rsidR="005C1825">
        <w:rPr>
          <w:rFonts w:cs="Arial"/>
          <w:sz w:val="24"/>
          <w:szCs w:val="24"/>
        </w:rPr>
        <w:t>spielt</w:t>
      </w:r>
      <w:r>
        <w:rPr>
          <w:rFonts w:cs="Arial"/>
          <w:sz w:val="24"/>
          <w:szCs w:val="24"/>
        </w:rPr>
        <w:t xml:space="preserve"> </w:t>
      </w:r>
      <w:r w:rsidR="00363A37">
        <w:rPr>
          <w:rFonts w:cs="Arial"/>
          <w:sz w:val="24"/>
          <w:szCs w:val="24"/>
        </w:rPr>
        <w:t xml:space="preserve">schon </w:t>
      </w:r>
      <w:r>
        <w:rPr>
          <w:rFonts w:cs="Arial"/>
          <w:sz w:val="24"/>
          <w:szCs w:val="24"/>
        </w:rPr>
        <w:t xml:space="preserve">bei der Buchung der Reise </w:t>
      </w:r>
      <w:r w:rsidR="005C1825">
        <w:rPr>
          <w:rFonts w:cs="Arial"/>
          <w:sz w:val="24"/>
          <w:szCs w:val="24"/>
        </w:rPr>
        <w:t>eine Rolle</w:t>
      </w:r>
      <w:r>
        <w:rPr>
          <w:rFonts w:cs="Arial"/>
          <w:sz w:val="24"/>
          <w:szCs w:val="24"/>
        </w:rPr>
        <w:t xml:space="preserve">: Trotz </w:t>
      </w:r>
      <w:r w:rsidR="00363A37">
        <w:rPr>
          <w:rFonts w:cs="Arial"/>
          <w:sz w:val="24"/>
          <w:szCs w:val="24"/>
        </w:rPr>
        <w:t xml:space="preserve">unendlicher </w:t>
      </w:r>
      <w:r>
        <w:rPr>
          <w:rFonts w:cs="Arial"/>
          <w:sz w:val="24"/>
          <w:szCs w:val="24"/>
        </w:rPr>
        <w:t xml:space="preserve">Online-Angebote </w:t>
      </w:r>
      <w:r w:rsidR="00363A37">
        <w:rPr>
          <w:rFonts w:cs="Arial"/>
          <w:sz w:val="24"/>
          <w:szCs w:val="24"/>
        </w:rPr>
        <w:t xml:space="preserve">sind </w:t>
      </w:r>
      <w:r>
        <w:rPr>
          <w:rFonts w:cs="Arial"/>
          <w:sz w:val="24"/>
          <w:szCs w:val="24"/>
        </w:rPr>
        <w:t xml:space="preserve">Reisebüro </w:t>
      </w:r>
      <w:r w:rsidR="005C1825">
        <w:rPr>
          <w:rFonts w:cs="Arial"/>
          <w:sz w:val="24"/>
          <w:szCs w:val="24"/>
        </w:rPr>
        <w:t xml:space="preserve">und </w:t>
      </w:r>
      <w:r>
        <w:rPr>
          <w:rFonts w:cs="Arial"/>
          <w:sz w:val="24"/>
          <w:szCs w:val="24"/>
        </w:rPr>
        <w:t xml:space="preserve">Reiseveranstalter für die Deutschen </w:t>
      </w:r>
      <w:r w:rsidR="00363A37">
        <w:rPr>
          <w:rFonts w:cs="Arial"/>
          <w:sz w:val="24"/>
          <w:szCs w:val="24"/>
        </w:rPr>
        <w:t xml:space="preserve">weiterhin </w:t>
      </w:r>
      <w:r w:rsidR="005C1825">
        <w:rPr>
          <w:rFonts w:cs="Arial"/>
          <w:sz w:val="24"/>
          <w:szCs w:val="24"/>
        </w:rPr>
        <w:t>eine verlässliche Anlaufstelle</w:t>
      </w:r>
      <w:r>
        <w:rPr>
          <w:rFonts w:cs="Arial"/>
          <w:sz w:val="24"/>
          <w:szCs w:val="24"/>
        </w:rPr>
        <w:t>. 27,6 Prozent der Befragten g</w:t>
      </w:r>
      <w:r>
        <w:rPr>
          <w:rFonts w:cs="Arial"/>
          <w:sz w:val="24"/>
          <w:szCs w:val="24"/>
        </w:rPr>
        <w:t>a</w:t>
      </w:r>
      <w:r>
        <w:rPr>
          <w:rFonts w:cs="Arial"/>
          <w:sz w:val="24"/>
          <w:szCs w:val="24"/>
        </w:rPr>
        <w:t xml:space="preserve">ben an, diesen Service </w:t>
      </w:r>
      <w:r w:rsidR="005C1825">
        <w:rPr>
          <w:rFonts w:cs="Arial"/>
          <w:sz w:val="24"/>
          <w:szCs w:val="24"/>
        </w:rPr>
        <w:t>nach wie vor</w:t>
      </w:r>
      <w:r w:rsidR="00DC68E6">
        <w:rPr>
          <w:rFonts w:cs="Arial"/>
          <w:sz w:val="24"/>
          <w:szCs w:val="24"/>
        </w:rPr>
        <w:t xml:space="preserve"> offline</w:t>
      </w:r>
      <w:r w:rsidR="005C1825">
        <w:rPr>
          <w:rFonts w:cs="Arial"/>
          <w:sz w:val="24"/>
          <w:szCs w:val="24"/>
        </w:rPr>
        <w:t xml:space="preserve"> </w:t>
      </w:r>
      <w:r>
        <w:rPr>
          <w:rFonts w:cs="Arial"/>
          <w:sz w:val="24"/>
          <w:szCs w:val="24"/>
        </w:rPr>
        <w:t xml:space="preserve">zu nutzen. </w:t>
      </w:r>
      <w:r w:rsidR="005C1825">
        <w:rPr>
          <w:rFonts w:cs="Arial"/>
          <w:sz w:val="24"/>
          <w:szCs w:val="24"/>
        </w:rPr>
        <w:t xml:space="preserve">Gleichzeitig </w:t>
      </w:r>
      <w:r w:rsidR="00363A37">
        <w:rPr>
          <w:rFonts w:cs="Arial"/>
          <w:sz w:val="24"/>
          <w:szCs w:val="24"/>
        </w:rPr>
        <w:t>besuchen 19</w:t>
      </w:r>
      <w:r>
        <w:rPr>
          <w:rFonts w:cs="Arial"/>
          <w:sz w:val="24"/>
          <w:szCs w:val="24"/>
        </w:rPr>
        <w:t xml:space="preserve"> Prozent die </w:t>
      </w:r>
      <w:r w:rsidR="00363A37">
        <w:rPr>
          <w:rFonts w:cs="Arial"/>
          <w:sz w:val="24"/>
          <w:szCs w:val="24"/>
        </w:rPr>
        <w:t>Web</w:t>
      </w:r>
      <w:r>
        <w:rPr>
          <w:rFonts w:cs="Arial"/>
          <w:sz w:val="24"/>
          <w:szCs w:val="24"/>
        </w:rPr>
        <w:t xml:space="preserve">site dieser Anbieter oder </w:t>
      </w:r>
      <w:r w:rsidR="005C1825">
        <w:rPr>
          <w:rFonts w:cs="Arial"/>
          <w:sz w:val="24"/>
          <w:szCs w:val="24"/>
        </w:rPr>
        <w:t>greifen zum</w:t>
      </w:r>
      <w:r w:rsidR="00363A37">
        <w:rPr>
          <w:rFonts w:cs="Arial"/>
          <w:sz w:val="24"/>
          <w:szCs w:val="24"/>
        </w:rPr>
        <w:t xml:space="preserve"> Telefon (12 </w:t>
      </w:r>
      <w:r>
        <w:rPr>
          <w:rFonts w:cs="Arial"/>
          <w:sz w:val="24"/>
          <w:szCs w:val="24"/>
        </w:rPr>
        <w:t>Prozent).</w:t>
      </w:r>
    </w:p>
    <w:p w14:paraId="7EED0442" w14:textId="4180FF62" w:rsidR="00D620F2" w:rsidRDefault="00D620F2" w:rsidP="000541DF">
      <w:pPr>
        <w:tabs>
          <w:tab w:val="left" w:pos="7371"/>
          <w:tab w:val="left" w:pos="7655"/>
          <w:tab w:val="left" w:pos="8222"/>
        </w:tabs>
        <w:autoSpaceDE w:val="0"/>
        <w:autoSpaceDN w:val="0"/>
        <w:adjustRightInd w:val="0"/>
        <w:spacing w:after="240" w:line="360" w:lineRule="auto"/>
        <w:jc w:val="both"/>
        <w:rPr>
          <w:rFonts w:cs="Arial"/>
          <w:sz w:val="24"/>
          <w:szCs w:val="24"/>
        </w:rPr>
      </w:pPr>
    </w:p>
    <w:p w14:paraId="33442429" w14:textId="0CD22FAB" w:rsidR="00D620F2" w:rsidRDefault="00D620F2" w:rsidP="00AC311B">
      <w:pPr>
        <w:tabs>
          <w:tab w:val="left" w:pos="7371"/>
          <w:tab w:val="left" w:pos="7655"/>
          <w:tab w:val="left" w:pos="8222"/>
        </w:tabs>
        <w:autoSpaceDE w:val="0"/>
        <w:autoSpaceDN w:val="0"/>
        <w:adjustRightInd w:val="0"/>
        <w:spacing w:after="240" w:line="360" w:lineRule="auto"/>
        <w:jc w:val="both"/>
        <w:rPr>
          <w:rFonts w:cs="Arial"/>
          <w:sz w:val="24"/>
          <w:szCs w:val="24"/>
        </w:rPr>
      </w:pPr>
      <w:r w:rsidRPr="00AC311B">
        <w:rPr>
          <w:rFonts w:cs="Arial"/>
          <w:b/>
          <w:noProof/>
          <w:sz w:val="24"/>
          <w:szCs w:val="28"/>
          <w:lang w:val="fr-FR" w:eastAsia="fr-FR"/>
        </w:rPr>
        <mc:AlternateContent>
          <mc:Choice Requires="wps">
            <w:drawing>
              <wp:anchor distT="45720" distB="45720" distL="114300" distR="114300" simplePos="0" relativeHeight="251665408" behindDoc="1" locked="0" layoutInCell="1" allowOverlap="1" wp14:anchorId="7F873314" wp14:editId="7036BDCB">
                <wp:simplePos x="0" y="0"/>
                <wp:positionH relativeFrom="column">
                  <wp:posOffset>53340</wp:posOffset>
                </wp:positionH>
                <wp:positionV relativeFrom="paragraph">
                  <wp:posOffset>265430</wp:posOffset>
                </wp:positionV>
                <wp:extent cx="5637530" cy="2437130"/>
                <wp:effectExtent l="0" t="0" r="20320" b="20320"/>
                <wp:wrapTight wrapText="bothSides">
                  <wp:wrapPolygon edited="0">
                    <wp:start x="0" y="0"/>
                    <wp:lineTo x="0" y="21611"/>
                    <wp:lineTo x="21605" y="21611"/>
                    <wp:lineTo x="21605"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2437130"/>
                        </a:xfrm>
                        <a:prstGeom prst="rect">
                          <a:avLst/>
                        </a:prstGeom>
                        <a:solidFill>
                          <a:srgbClr val="FFFFFF"/>
                        </a:solidFill>
                        <a:ln w="9525">
                          <a:solidFill>
                            <a:srgbClr val="113388"/>
                          </a:solidFill>
                          <a:miter lim="800000"/>
                          <a:headEnd/>
                          <a:tailEnd/>
                        </a:ln>
                      </wps:spPr>
                      <wps:txbx>
                        <w:txbxContent>
                          <w:p w14:paraId="68AEC6BB" w14:textId="39A2D07C" w:rsidR="00AC311B" w:rsidRPr="00C6604D" w:rsidRDefault="00AC311B" w:rsidP="00C94A8A">
                            <w:pPr>
                              <w:tabs>
                                <w:tab w:val="left" w:pos="7371"/>
                              </w:tabs>
                              <w:spacing w:before="120" w:after="120" w:line="360" w:lineRule="auto"/>
                              <w:ind w:left="284" w:right="425"/>
                              <w:jc w:val="both"/>
                              <w:rPr>
                                <w:rFonts w:cs="Arial"/>
                                <w:b/>
                                <w:sz w:val="20"/>
                                <w:szCs w:val="22"/>
                              </w:rPr>
                            </w:pPr>
                            <w:r w:rsidRPr="00C6604D">
                              <w:rPr>
                                <w:rFonts w:cs="Arial"/>
                                <w:b/>
                                <w:sz w:val="20"/>
                                <w:szCs w:val="22"/>
                              </w:rPr>
                              <w:t>Über die Studie</w:t>
                            </w:r>
                          </w:p>
                          <w:p w14:paraId="140ADAAA" w14:textId="77777777" w:rsidR="00AC311B" w:rsidRDefault="00AC311B" w:rsidP="00AC311B">
                            <w:pPr>
                              <w:tabs>
                                <w:tab w:val="left" w:pos="7371"/>
                                <w:tab w:val="left" w:pos="7655"/>
                                <w:tab w:val="left" w:pos="8222"/>
                              </w:tabs>
                              <w:autoSpaceDE w:val="0"/>
                              <w:autoSpaceDN w:val="0"/>
                              <w:adjustRightInd w:val="0"/>
                              <w:spacing w:line="360" w:lineRule="auto"/>
                              <w:ind w:left="284" w:right="425"/>
                              <w:jc w:val="both"/>
                              <w:rPr>
                                <w:rFonts w:cs="Arial"/>
                                <w:sz w:val="20"/>
                                <w:szCs w:val="20"/>
                              </w:rPr>
                            </w:pPr>
                            <w:r w:rsidRPr="00C6604D">
                              <w:rPr>
                                <w:rFonts w:cs="Arial"/>
                                <w:sz w:val="20"/>
                                <w:szCs w:val="20"/>
                              </w:rPr>
                              <w:t xml:space="preserve">Insgesamt 500 Deutsche ab 18 Jahren </w:t>
                            </w:r>
                            <w:r>
                              <w:rPr>
                                <w:rFonts w:cs="Arial"/>
                                <w:sz w:val="20"/>
                                <w:szCs w:val="20"/>
                              </w:rPr>
                              <w:t>nahmen an der</w:t>
                            </w:r>
                            <w:r w:rsidRPr="00C6604D">
                              <w:rPr>
                                <w:rFonts w:cs="Arial"/>
                                <w:sz w:val="20"/>
                                <w:szCs w:val="20"/>
                              </w:rPr>
                              <w:t xml:space="preserve"> Studie</w:t>
                            </w:r>
                            <w:r>
                              <w:rPr>
                                <w:rFonts w:cs="Arial"/>
                                <w:sz w:val="20"/>
                                <w:szCs w:val="20"/>
                              </w:rPr>
                              <w:t xml:space="preserve"> teil</w:t>
                            </w:r>
                            <w:r w:rsidRPr="00C6604D">
                              <w:rPr>
                                <w:rFonts w:cs="Arial"/>
                                <w:sz w:val="20"/>
                                <w:szCs w:val="20"/>
                              </w:rPr>
                              <w:t>, die Allianz Global A</w:t>
                            </w:r>
                            <w:r w:rsidRPr="00C6604D">
                              <w:rPr>
                                <w:rFonts w:cs="Arial"/>
                                <w:sz w:val="20"/>
                                <w:szCs w:val="20"/>
                              </w:rPr>
                              <w:t>s</w:t>
                            </w:r>
                            <w:r w:rsidRPr="00C6604D">
                              <w:rPr>
                                <w:rFonts w:cs="Arial"/>
                                <w:sz w:val="20"/>
                                <w:szCs w:val="20"/>
                              </w:rPr>
                              <w:t xml:space="preserve">sistance in Zusammenarbeit mit Marketagent.com </w:t>
                            </w:r>
                            <w:r>
                              <w:rPr>
                                <w:rFonts w:cs="Arial"/>
                                <w:sz w:val="20"/>
                                <w:szCs w:val="20"/>
                              </w:rPr>
                              <w:t>durchgeführt hat:</w:t>
                            </w:r>
                          </w:p>
                          <w:p w14:paraId="7F73605B" w14:textId="77777777" w:rsidR="00AC311B" w:rsidRDefault="00AC311B" w:rsidP="00AC311B">
                            <w:pPr>
                              <w:tabs>
                                <w:tab w:val="left" w:pos="7371"/>
                                <w:tab w:val="left" w:pos="7655"/>
                                <w:tab w:val="left" w:pos="8222"/>
                              </w:tabs>
                              <w:autoSpaceDE w:val="0"/>
                              <w:autoSpaceDN w:val="0"/>
                              <w:adjustRightInd w:val="0"/>
                              <w:spacing w:line="360" w:lineRule="auto"/>
                              <w:ind w:left="284" w:right="425"/>
                              <w:jc w:val="both"/>
                              <w:rPr>
                                <w:rFonts w:cs="Arial"/>
                                <w:sz w:val="20"/>
                                <w:szCs w:val="20"/>
                              </w:rPr>
                            </w:pPr>
                            <w:r>
                              <w:rPr>
                                <w:rFonts w:cs="Arial"/>
                                <w:sz w:val="20"/>
                                <w:szCs w:val="20"/>
                              </w:rPr>
                              <w:t>Methode: Online-Befragung</w:t>
                            </w:r>
                          </w:p>
                          <w:p w14:paraId="08447088" w14:textId="77777777" w:rsidR="00AC311B" w:rsidRDefault="00AC311B" w:rsidP="00AC311B">
                            <w:pPr>
                              <w:tabs>
                                <w:tab w:val="left" w:pos="7371"/>
                                <w:tab w:val="left" w:pos="7655"/>
                                <w:tab w:val="left" w:pos="8222"/>
                              </w:tabs>
                              <w:autoSpaceDE w:val="0"/>
                              <w:autoSpaceDN w:val="0"/>
                              <w:adjustRightInd w:val="0"/>
                              <w:spacing w:line="360" w:lineRule="auto"/>
                              <w:ind w:left="284" w:right="425"/>
                              <w:jc w:val="both"/>
                              <w:rPr>
                                <w:rFonts w:cs="Arial"/>
                                <w:sz w:val="20"/>
                                <w:szCs w:val="20"/>
                              </w:rPr>
                            </w:pPr>
                            <w:r>
                              <w:rPr>
                                <w:rFonts w:cs="Arial"/>
                                <w:sz w:val="20"/>
                                <w:szCs w:val="20"/>
                              </w:rPr>
                              <w:t>Erhebungszeitraum: 20.11.2017 – 28.11.2017</w:t>
                            </w:r>
                          </w:p>
                          <w:p w14:paraId="449DD36B" w14:textId="77777777" w:rsidR="00AC311B" w:rsidRDefault="00AC311B" w:rsidP="00AC311B">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Umfang: 26 geschlossene und offene Fragen</w:t>
                            </w:r>
                          </w:p>
                          <w:p w14:paraId="75C48AAE" w14:textId="77777777" w:rsidR="00AC311B" w:rsidRDefault="00AC311B" w:rsidP="00AC311B">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Geschlecht: 250 Männer, 250 Frauen</w:t>
                            </w:r>
                          </w:p>
                          <w:p w14:paraId="1F9E97E0" w14:textId="42C0AE3E" w:rsidR="00AC311B" w:rsidRPr="00AC311B" w:rsidRDefault="00AC311B" w:rsidP="00AC311B">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Altersstruktur: 18-29 Jahre (18,4 Prozent), 30-39 Jahre (16,2 Prozent), 40-49 Jahre (22 Prozent), 50-59 Jahre (19,4 Prozent), 60-69 Jahre (14,6 Prozent), älter als 69 Jahre (9,4 Prozent)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F873314" id="_x0000_t202" coordsize="21600,21600" o:spt="202" path="m,l,21600r21600,l21600,xe">
                <v:stroke joinstyle="miter"/>
                <v:path gradientshapeok="t" o:connecttype="rect"/>
              </v:shapetype>
              <v:shape id="Textfeld 2" o:spid="_x0000_s1026" type="#_x0000_t202" style="position:absolute;left:0;text-align:left;margin-left:4.2pt;margin-top:20.9pt;width:443.9pt;height:191.9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" strokecolor="#138">
                <v:textbox>
                  <w:txbxContent>
                    <w:p w14:paraId="68AEC6BB" w14:textId="39A2D07C" w:rsidR="00AC311B" w:rsidRPr="00C6604D" w:rsidRDefault="00AC311B" w:rsidP="00C94A8A">
                      <w:pPr>
                        <w:tabs>
                          <w:tab w:val="left" w:pos="7371"/>
                        </w:tabs>
                        <w:spacing w:before="120" w:after="120" w:line="360" w:lineRule="auto"/>
                        <w:ind w:left="284" w:right="425"/>
                        <w:jc w:val="both"/>
                        <w:rPr>
                          <w:rFonts w:cs="Arial"/>
                          <w:b/>
                          <w:sz w:val="20"/>
                          <w:szCs w:val="22"/>
                        </w:rPr>
                      </w:pPr>
                      <w:r w:rsidRPr="00C6604D">
                        <w:rPr>
                          <w:rFonts w:cs="Arial"/>
                          <w:b/>
                          <w:sz w:val="20"/>
                          <w:szCs w:val="22"/>
                        </w:rPr>
                        <w:t>Über die Studie</w:t>
                      </w:r>
                    </w:p>
                    <w:p w14:paraId="140ADAAA" w14:textId="77777777" w:rsidR="00AC311B" w:rsidRDefault="00AC311B" w:rsidP="00AC311B">
                      <w:pPr>
                        <w:tabs>
                          <w:tab w:val="left" w:pos="7371"/>
                          <w:tab w:val="left" w:pos="7655"/>
                          <w:tab w:val="left" w:pos="8222"/>
                        </w:tabs>
                        <w:autoSpaceDE w:val="0"/>
                        <w:autoSpaceDN w:val="0"/>
                        <w:adjustRightInd w:val="0"/>
                        <w:spacing w:line="360" w:lineRule="auto"/>
                        <w:ind w:left="284" w:right="425"/>
                        <w:jc w:val="both"/>
                        <w:rPr>
                          <w:rFonts w:cs="Arial"/>
                          <w:sz w:val="20"/>
                          <w:szCs w:val="20"/>
                        </w:rPr>
                      </w:pPr>
                      <w:r w:rsidRPr="00C6604D">
                        <w:rPr>
                          <w:rFonts w:cs="Arial"/>
                          <w:sz w:val="20"/>
                          <w:szCs w:val="20"/>
                        </w:rPr>
                        <w:t xml:space="preserve">Insgesamt 500 Deutsche ab 18 Jahren </w:t>
                      </w:r>
                      <w:r>
                        <w:rPr>
                          <w:rFonts w:cs="Arial"/>
                          <w:sz w:val="20"/>
                          <w:szCs w:val="20"/>
                        </w:rPr>
                        <w:t>nahmen an der</w:t>
                      </w:r>
                      <w:r w:rsidRPr="00C6604D">
                        <w:rPr>
                          <w:rFonts w:cs="Arial"/>
                          <w:sz w:val="20"/>
                          <w:szCs w:val="20"/>
                        </w:rPr>
                        <w:t xml:space="preserve"> Studie</w:t>
                      </w:r>
                      <w:r>
                        <w:rPr>
                          <w:rFonts w:cs="Arial"/>
                          <w:sz w:val="20"/>
                          <w:szCs w:val="20"/>
                        </w:rPr>
                        <w:t xml:space="preserve"> teil</w:t>
                      </w:r>
                      <w:r w:rsidRPr="00C6604D">
                        <w:rPr>
                          <w:rFonts w:cs="Arial"/>
                          <w:sz w:val="20"/>
                          <w:szCs w:val="20"/>
                        </w:rPr>
                        <w:t xml:space="preserve">, die Allianz Global Assistance in Zusammenarbeit mit Marketagent.com </w:t>
                      </w:r>
                      <w:r>
                        <w:rPr>
                          <w:rFonts w:cs="Arial"/>
                          <w:sz w:val="20"/>
                          <w:szCs w:val="20"/>
                        </w:rPr>
                        <w:t>durchgeführt hat:</w:t>
                      </w:r>
                    </w:p>
                    <w:p w14:paraId="7F73605B" w14:textId="77777777" w:rsidR="00AC311B" w:rsidRDefault="00AC311B" w:rsidP="00AC311B">
                      <w:pPr>
                        <w:tabs>
                          <w:tab w:val="left" w:pos="7371"/>
                          <w:tab w:val="left" w:pos="7655"/>
                          <w:tab w:val="left" w:pos="8222"/>
                        </w:tabs>
                        <w:autoSpaceDE w:val="0"/>
                        <w:autoSpaceDN w:val="0"/>
                        <w:adjustRightInd w:val="0"/>
                        <w:spacing w:line="360" w:lineRule="auto"/>
                        <w:ind w:left="284" w:right="425"/>
                        <w:jc w:val="both"/>
                        <w:rPr>
                          <w:rFonts w:cs="Arial"/>
                          <w:sz w:val="20"/>
                          <w:szCs w:val="20"/>
                        </w:rPr>
                      </w:pPr>
                      <w:r>
                        <w:rPr>
                          <w:rFonts w:cs="Arial"/>
                          <w:sz w:val="20"/>
                          <w:szCs w:val="20"/>
                        </w:rPr>
                        <w:t>Methode: Online-Befragung</w:t>
                      </w:r>
                    </w:p>
                    <w:p w14:paraId="08447088" w14:textId="77777777" w:rsidR="00AC311B" w:rsidRDefault="00AC311B" w:rsidP="00AC311B">
                      <w:pPr>
                        <w:tabs>
                          <w:tab w:val="left" w:pos="7371"/>
                          <w:tab w:val="left" w:pos="7655"/>
                          <w:tab w:val="left" w:pos="8222"/>
                        </w:tabs>
                        <w:autoSpaceDE w:val="0"/>
                        <w:autoSpaceDN w:val="0"/>
                        <w:adjustRightInd w:val="0"/>
                        <w:spacing w:line="360" w:lineRule="auto"/>
                        <w:ind w:left="284" w:right="425"/>
                        <w:jc w:val="both"/>
                        <w:rPr>
                          <w:rFonts w:cs="Arial"/>
                          <w:sz w:val="20"/>
                          <w:szCs w:val="20"/>
                        </w:rPr>
                      </w:pPr>
                      <w:r>
                        <w:rPr>
                          <w:rFonts w:cs="Arial"/>
                          <w:sz w:val="20"/>
                          <w:szCs w:val="20"/>
                        </w:rPr>
                        <w:t>Erhebungszeitraum: 20.11.2017 – 28.11.2017</w:t>
                      </w:r>
                    </w:p>
                    <w:p w14:paraId="449DD36B" w14:textId="77777777" w:rsidR="00AC311B" w:rsidRDefault="00AC311B" w:rsidP="00AC311B">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Umfang: 26 geschlossene und offene Fragen</w:t>
                      </w:r>
                    </w:p>
                    <w:p w14:paraId="75C48AAE" w14:textId="77777777" w:rsidR="00AC311B" w:rsidRDefault="00AC311B" w:rsidP="00AC311B">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Geschlecht: 250 Männer, 250 Frauen</w:t>
                      </w:r>
                    </w:p>
                    <w:p w14:paraId="1F9E97E0" w14:textId="42C0AE3E" w:rsidR="00AC311B" w:rsidRPr="00AC311B" w:rsidRDefault="00AC311B" w:rsidP="00AC311B">
                      <w:pPr>
                        <w:tabs>
                          <w:tab w:val="left" w:pos="7371"/>
                          <w:tab w:val="left" w:pos="7655"/>
                          <w:tab w:val="left" w:pos="8222"/>
                        </w:tabs>
                        <w:autoSpaceDE w:val="0"/>
                        <w:autoSpaceDN w:val="0"/>
                        <w:adjustRightInd w:val="0"/>
                        <w:spacing w:line="360" w:lineRule="auto"/>
                        <w:ind w:left="284" w:right="426"/>
                        <w:jc w:val="both"/>
                        <w:rPr>
                          <w:rFonts w:cs="Arial"/>
                          <w:sz w:val="20"/>
                          <w:szCs w:val="20"/>
                        </w:rPr>
                      </w:pPr>
                      <w:r>
                        <w:rPr>
                          <w:rFonts w:cs="Arial"/>
                          <w:sz w:val="20"/>
                          <w:szCs w:val="20"/>
                        </w:rPr>
                        <w:t>Altersstruktur: 18-29 Jahre (18,4 Prozent), 30-39 Jahre (16,2 Prozent), 40-49 Jahre (22 Prozent), 50-59 Jahre (19,4 Prozent), 60-69 Jahre (14,6 Prozent), älter als 69 Jahre (9,4 Prozent)</w:t>
                      </w:r>
                    </w:p>
                  </w:txbxContent>
                </v:textbox>
                <w10:wrap type="tight"/>
              </v:shape>
            </w:pict>
          </mc:Fallback>
        </mc:AlternateContent>
      </w:r>
    </w:p>
    <w:p w14:paraId="582C150E" w14:textId="77777777" w:rsidR="00D620F2" w:rsidRDefault="00D620F2" w:rsidP="00AC311B">
      <w:pPr>
        <w:tabs>
          <w:tab w:val="left" w:pos="7371"/>
          <w:tab w:val="left" w:pos="7655"/>
          <w:tab w:val="left" w:pos="8222"/>
        </w:tabs>
        <w:autoSpaceDE w:val="0"/>
        <w:autoSpaceDN w:val="0"/>
        <w:adjustRightInd w:val="0"/>
        <w:spacing w:after="240" w:line="360" w:lineRule="auto"/>
        <w:jc w:val="both"/>
        <w:rPr>
          <w:rFonts w:cs="Arial"/>
          <w:sz w:val="24"/>
          <w:szCs w:val="24"/>
        </w:rPr>
      </w:pPr>
    </w:p>
    <w:p w14:paraId="4ABA06A9" w14:textId="77777777" w:rsidR="00E25476" w:rsidRDefault="00E25476" w:rsidP="00E25476">
      <w:pPr>
        <w:pBdr>
          <w:top w:val="single" w:sz="6" w:space="5" w:color="E1001A"/>
          <w:bottom w:val="single" w:sz="6" w:space="5" w:color="E1001A"/>
        </w:pBdr>
        <w:autoSpaceDE w:val="0"/>
        <w:autoSpaceDN w:val="0"/>
        <w:adjustRightInd w:val="0"/>
        <w:ind w:right="1"/>
        <w:jc w:val="both"/>
        <w:rPr>
          <w:rFonts w:cs="Arial"/>
          <w:spacing w:val="-2"/>
          <w:sz w:val="18"/>
          <w:szCs w:val="18"/>
        </w:rPr>
      </w:pPr>
      <w:r>
        <w:rPr>
          <w:rFonts w:cs="Arial"/>
          <w:b/>
          <w:spacing w:val="-2"/>
          <w:sz w:val="18"/>
          <w:szCs w:val="18"/>
        </w:rPr>
        <w:t xml:space="preserve">Über Allianz Global Assistance &amp; Allianz Partners </w:t>
      </w:r>
    </w:p>
    <w:p w14:paraId="5D9E50F8" w14:textId="77777777" w:rsidR="00E25476" w:rsidRDefault="00E25476" w:rsidP="00E25476">
      <w:pPr>
        <w:pStyle w:val="xmsonormal"/>
        <w:spacing w:before="0" w:beforeAutospacing="0" w:after="0" w:afterAutospacing="0"/>
        <w:ind w:right="993"/>
        <w:jc w:val="both"/>
        <w:rPr>
          <w:rFonts w:ascii="Arial" w:hAnsi="Arial" w:cs="Arial"/>
          <w:sz w:val="18"/>
          <w:szCs w:val="18"/>
          <w:lang w:val="de-AT"/>
        </w:rPr>
      </w:pPr>
    </w:p>
    <w:p w14:paraId="1D951030" w14:textId="77777777" w:rsidR="00E25476" w:rsidRDefault="00E25476" w:rsidP="00E25476">
      <w:pPr>
        <w:pStyle w:val="xmsonormal"/>
        <w:spacing w:before="0" w:beforeAutospacing="0" w:after="0" w:afterAutospacing="0"/>
        <w:ind w:right="1"/>
        <w:jc w:val="both"/>
        <w:rPr>
          <w:rFonts w:ascii="Arial" w:hAnsi="Arial" w:cs="Arial"/>
          <w:sz w:val="18"/>
          <w:szCs w:val="18"/>
          <w:lang w:val="de-DE"/>
        </w:rPr>
      </w:pPr>
      <w:r>
        <w:rPr>
          <w:rFonts w:ascii="Arial" w:hAnsi="Arial" w:cs="Arial"/>
          <w:sz w:val="18"/>
          <w:szCs w:val="18"/>
          <w:lang w:val="de-AT"/>
        </w:rPr>
        <w:t>Allianz Global Assistance ist die Reiseversicherungs- und Assistance-Marke von Allianz Partners mit Firme</w:t>
      </w:r>
      <w:r>
        <w:rPr>
          <w:rFonts w:ascii="Arial" w:hAnsi="Arial" w:cs="Arial"/>
          <w:sz w:val="18"/>
          <w:szCs w:val="18"/>
          <w:lang w:val="de-AT"/>
        </w:rPr>
        <w:t>n</w:t>
      </w:r>
      <w:r>
        <w:rPr>
          <w:rFonts w:ascii="Arial" w:hAnsi="Arial" w:cs="Arial"/>
          <w:sz w:val="18"/>
          <w:szCs w:val="18"/>
          <w:lang w:val="de-AT"/>
        </w:rPr>
        <w:t xml:space="preserve">hauptsitz in Frankreich, Saint </w:t>
      </w:r>
      <w:proofErr w:type="spellStart"/>
      <w:r>
        <w:rPr>
          <w:rFonts w:ascii="Arial" w:hAnsi="Arial" w:cs="Arial"/>
          <w:sz w:val="18"/>
          <w:szCs w:val="18"/>
          <w:lang w:val="de-AT"/>
        </w:rPr>
        <w:t>Ouen</w:t>
      </w:r>
      <w:proofErr w:type="spellEnd"/>
      <w:r>
        <w:rPr>
          <w:rFonts w:ascii="Arial" w:hAnsi="Arial" w:cs="Arial"/>
          <w:sz w:val="18"/>
          <w:szCs w:val="18"/>
          <w:lang w:val="de-AT"/>
        </w:rPr>
        <w:t xml:space="preserve">. </w:t>
      </w:r>
      <w:r>
        <w:rPr>
          <w:rFonts w:ascii="Arial" w:hAnsi="Arial" w:cs="Arial"/>
          <w:sz w:val="18"/>
          <w:szCs w:val="18"/>
          <w:lang w:val="de-DE"/>
        </w:rPr>
        <w:t>Allianz Partners ist auf Versicherungsschutz und Hilfeleistungen in zahlre</w:t>
      </w:r>
      <w:r>
        <w:rPr>
          <w:rFonts w:ascii="Arial" w:hAnsi="Arial" w:cs="Arial"/>
          <w:sz w:val="18"/>
          <w:szCs w:val="18"/>
          <w:lang w:val="de-DE"/>
        </w:rPr>
        <w:t>i</w:t>
      </w:r>
      <w:r>
        <w:rPr>
          <w:rFonts w:ascii="Arial" w:hAnsi="Arial" w:cs="Arial"/>
          <w:sz w:val="18"/>
          <w:szCs w:val="18"/>
          <w:lang w:val="de-DE"/>
        </w:rPr>
        <w:t xml:space="preserve">chen Geschäftsfeldern spezialisiert. </w:t>
      </w:r>
      <w:r>
        <w:rPr>
          <w:rFonts w:ascii="Arial" w:hAnsi="Arial" w:cs="Arial"/>
          <w:iCs/>
          <w:color w:val="000000"/>
          <w:sz w:val="18"/>
          <w:szCs w:val="18"/>
          <w:lang w:val="de-DE"/>
        </w:rPr>
        <w:t>Als B2B2C-Marktführer im Bereich Assistance und Versicherungslösungen ist das Unternehmen weltweiter Spezialist für folgende Bereiche: Assistance, Gesundheit &amp; Leben, KFZ und Reiseversicherungen. Diese Angebote, die eine Kombination aus Versicherung, Services und Technologie darstellen, stehen Geschäftspartnern sowie deren Kunden über direkte und digitale Kanäle unter den drei fo</w:t>
      </w:r>
      <w:r>
        <w:rPr>
          <w:rFonts w:ascii="Arial" w:hAnsi="Arial" w:cs="Arial"/>
          <w:iCs/>
          <w:color w:val="000000"/>
          <w:sz w:val="18"/>
          <w:szCs w:val="18"/>
          <w:lang w:val="de-DE"/>
        </w:rPr>
        <w:t>l</w:t>
      </w:r>
      <w:r>
        <w:rPr>
          <w:rFonts w:ascii="Arial" w:hAnsi="Arial" w:cs="Arial"/>
          <w:iCs/>
          <w:color w:val="000000"/>
          <w:sz w:val="18"/>
          <w:szCs w:val="18"/>
          <w:lang w:val="de-DE"/>
        </w:rPr>
        <w:t>genden international bekannten Marken zur Verfügung: Allianz Global Assistance</w:t>
      </w:r>
      <w:r>
        <w:rPr>
          <w:rFonts w:ascii="Arial" w:hAnsi="Arial" w:cs="Arial"/>
          <w:b/>
          <w:iCs/>
          <w:color w:val="000000"/>
          <w:sz w:val="18"/>
          <w:szCs w:val="18"/>
          <w:lang w:val="de-DE"/>
        </w:rPr>
        <w:t>,</w:t>
      </w:r>
      <w:r>
        <w:rPr>
          <w:rFonts w:ascii="Arial" w:hAnsi="Arial" w:cs="Arial"/>
          <w:iCs/>
          <w:color w:val="000000"/>
          <w:sz w:val="18"/>
          <w:szCs w:val="18"/>
          <w:lang w:val="de-DE"/>
        </w:rPr>
        <w:t xml:space="preserve"> Allianz Care und Allianz Automotive.</w:t>
      </w:r>
      <w:r>
        <w:rPr>
          <w:rFonts w:ascii="Arial" w:hAnsi="Arial" w:cs="Arial"/>
          <w:sz w:val="18"/>
          <w:szCs w:val="18"/>
          <w:lang w:val="de-DE"/>
        </w:rPr>
        <w:t xml:space="preserve"> </w:t>
      </w:r>
    </w:p>
    <w:p w14:paraId="7A9ACFF6" w14:textId="77777777" w:rsidR="00E25476" w:rsidRDefault="00E25476" w:rsidP="00E25476">
      <w:pPr>
        <w:pStyle w:val="xmsonormal"/>
        <w:spacing w:before="0" w:beforeAutospacing="0" w:after="0" w:afterAutospacing="0"/>
        <w:ind w:right="993"/>
        <w:jc w:val="both"/>
        <w:rPr>
          <w:rFonts w:ascii="Arial" w:hAnsi="Arial" w:cs="Arial"/>
          <w:iCs/>
          <w:sz w:val="18"/>
          <w:szCs w:val="18"/>
          <w:lang w:val="de-DE"/>
        </w:rPr>
      </w:pPr>
      <w:r>
        <w:rPr>
          <w:rFonts w:ascii="Arial" w:hAnsi="Arial" w:cs="Arial"/>
          <w:sz w:val="18"/>
          <w:szCs w:val="18"/>
          <w:lang w:val="de-DE"/>
        </w:rPr>
        <w:t xml:space="preserve">Mehr als 17.500 Mitarbeiter in 76 Ländern, die 70 Sprachen sprechen, wickeln jährlich 44 Millionen Fälle auf allen Kontinenten ab. </w:t>
      </w:r>
    </w:p>
    <w:p w14:paraId="2028F7FF" w14:textId="77777777" w:rsidR="00E25476" w:rsidRDefault="00E25476" w:rsidP="00E25476">
      <w:pPr>
        <w:pStyle w:val="xmsonormal"/>
        <w:spacing w:before="0" w:beforeAutospacing="0" w:after="0" w:afterAutospacing="0"/>
        <w:ind w:right="993"/>
        <w:jc w:val="both"/>
        <w:rPr>
          <w:rFonts w:ascii="Arial" w:hAnsi="Arial" w:cs="Arial"/>
          <w:sz w:val="18"/>
          <w:szCs w:val="18"/>
          <w:lang w:val="de-DE"/>
        </w:rPr>
      </w:pPr>
    </w:p>
    <w:p w14:paraId="5EBEAD34" w14:textId="77777777" w:rsidR="00E25476" w:rsidRDefault="00E25476" w:rsidP="00E25476">
      <w:pPr>
        <w:ind w:right="1"/>
        <w:jc w:val="both"/>
        <w:rPr>
          <w:rFonts w:cs="Arial"/>
          <w:sz w:val="18"/>
          <w:szCs w:val="18"/>
        </w:rPr>
      </w:pPr>
      <w:r>
        <w:rPr>
          <w:rFonts w:cs="Arial"/>
          <w:sz w:val="18"/>
          <w:szCs w:val="18"/>
        </w:rPr>
        <w:t xml:space="preserve">Die Allianz Partners Gruppe ist mit den zwei Unternehmen AWP P&amp;C S.A., Niederlassung für Deutschland und AWP Service Deutschland GmbH – jeweils mit Sitz in Aschheim bei München – vertreten. Sie bieten Leistungen im Bereich Spezialversicherungen für Reise, Freizeit und Auslandsaufenthalte sowie </w:t>
      </w:r>
      <w:proofErr w:type="spellStart"/>
      <w:r>
        <w:rPr>
          <w:rFonts w:cs="Arial"/>
          <w:sz w:val="18"/>
          <w:szCs w:val="18"/>
        </w:rPr>
        <w:t>Assistanceleistungen</w:t>
      </w:r>
      <w:proofErr w:type="spellEnd"/>
      <w:r>
        <w:rPr>
          <w:rFonts w:cs="Arial"/>
          <w:sz w:val="18"/>
          <w:szCs w:val="18"/>
        </w:rPr>
        <w:t xml:space="preserve"> an.</w:t>
      </w:r>
    </w:p>
    <w:p w14:paraId="54078D3D" w14:textId="77777777" w:rsidR="00E25476" w:rsidRDefault="00E25476" w:rsidP="00E25476">
      <w:pPr>
        <w:spacing w:line="240" w:lineRule="atLeast"/>
        <w:ind w:right="1134"/>
        <w:jc w:val="both"/>
        <w:rPr>
          <w:sz w:val="18"/>
          <w:szCs w:val="18"/>
        </w:rPr>
      </w:pPr>
    </w:p>
    <w:p w14:paraId="40C245D6" w14:textId="428A8D0C" w:rsidR="00E25476" w:rsidRDefault="00E25476" w:rsidP="00E25476">
      <w:pPr>
        <w:ind w:right="1134"/>
      </w:pPr>
      <w:r>
        <w:rPr>
          <w:noProof/>
          <w:color w:val="0000FF"/>
          <w:lang w:val="fr-FR" w:eastAsia="fr-FR"/>
        </w:rPr>
        <w:drawing>
          <wp:inline distT="0" distB="0" distL="0" distR="0" wp14:anchorId="2C55AD5A" wp14:editId="14775F2A">
            <wp:extent cx="314325" cy="304800"/>
            <wp:effectExtent l="0" t="0" r="9525" b="0"/>
            <wp:docPr id="5" name="Grafik 5" descr="cid:image001.png@01D110A1.E07CA8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0A1.E07CA8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lang w:val="fr-FR" w:eastAsia="fr-FR"/>
        </w:rPr>
        <w:drawing>
          <wp:inline distT="0" distB="0" distL="0" distR="0" wp14:anchorId="6DE825B7" wp14:editId="21916C62">
            <wp:extent cx="314325" cy="304800"/>
            <wp:effectExtent l="0" t="0" r="9525" b="0"/>
            <wp:docPr id="4" name="Grafik 4" descr="cid:image002.png@01D110A1.E07CA8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10A1.E07CA8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lang w:val="fr-FR" w:eastAsia="fr-FR"/>
        </w:rPr>
        <w:drawing>
          <wp:inline distT="0" distB="0" distL="0" distR="0" wp14:anchorId="7DFBDD61" wp14:editId="71B015F5">
            <wp:extent cx="314325" cy="304800"/>
            <wp:effectExtent l="0" t="0" r="9525" b="0"/>
            <wp:docPr id="3" name="Grafik 3" descr="cid:image003.png@01D110A1.E07CA82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110A1.E07CA8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lang w:val="fr-FR" w:eastAsia="fr-FR"/>
        </w:rPr>
        <w:drawing>
          <wp:inline distT="0" distB="0" distL="0" distR="0" wp14:anchorId="4268D4D7" wp14:editId="236DA8A2">
            <wp:extent cx="314325" cy="304800"/>
            <wp:effectExtent l="0" t="0" r="9525" b="0"/>
            <wp:docPr id="2" name="Grafik 2" descr="cid:image004.jpg@01D110A1.E07CA8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110A1.E07CA8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p>
    <w:p w14:paraId="3D2B9737" w14:textId="77777777" w:rsidR="006A6B50" w:rsidRDefault="006A6B50" w:rsidP="008A2E96"/>
    <w:p w14:paraId="7ECC1960" w14:textId="77777777" w:rsidR="00843EE6" w:rsidRDefault="00843EE6" w:rsidP="008A2E96"/>
    <w:p w14:paraId="0F80BE96" w14:textId="77777777" w:rsidR="001C624A" w:rsidRDefault="001C624A" w:rsidP="008A2E96"/>
    <w:p w14:paraId="157D99F2" w14:textId="77777777" w:rsidR="001C624A" w:rsidRDefault="001C624A" w:rsidP="008A2E96">
      <w:pPr>
        <w:tabs>
          <w:tab w:val="left" w:pos="7655"/>
        </w:tabs>
        <w:spacing w:line="360" w:lineRule="auto"/>
        <w:jc w:val="both"/>
        <w:rPr>
          <w:bCs w:val="0"/>
          <w:kern w:val="0"/>
          <w:sz w:val="18"/>
          <w:szCs w:val="24"/>
          <w:lang w:val="x-none" w:eastAsia="x-none"/>
        </w:rPr>
      </w:pPr>
      <w:proofErr w:type="spellStart"/>
      <w:r w:rsidRPr="00664E9F">
        <w:rPr>
          <w:bCs w:val="0"/>
          <w:kern w:val="0"/>
          <w:sz w:val="18"/>
          <w:szCs w:val="24"/>
          <w:lang w:val="x-none" w:eastAsia="x-none"/>
        </w:rPr>
        <w:t>Für</w:t>
      </w:r>
      <w:proofErr w:type="spellEnd"/>
      <w:r w:rsidRPr="00664E9F">
        <w:rPr>
          <w:bCs w:val="0"/>
          <w:kern w:val="0"/>
          <w:sz w:val="18"/>
          <w:szCs w:val="24"/>
          <w:lang w:val="x-none" w:eastAsia="x-none"/>
        </w:rPr>
        <w:t xml:space="preserve"> </w:t>
      </w:r>
      <w:proofErr w:type="spellStart"/>
      <w:r w:rsidRPr="00664E9F">
        <w:rPr>
          <w:bCs w:val="0"/>
          <w:kern w:val="0"/>
          <w:sz w:val="18"/>
          <w:szCs w:val="24"/>
          <w:lang w:val="x-none" w:eastAsia="x-none"/>
        </w:rPr>
        <w:t>weitere</w:t>
      </w:r>
      <w:proofErr w:type="spellEnd"/>
      <w:r w:rsidRPr="00664E9F">
        <w:rPr>
          <w:bCs w:val="0"/>
          <w:kern w:val="0"/>
          <w:sz w:val="18"/>
          <w:szCs w:val="24"/>
          <w:lang w:val="x-none" w:eastAsia="x-none"/>
        </w:rPr>
        <w:t xml:space="preserve"> </w:t>
      </w:r>
      <w:proofErr w:type="spellStart"/>
      <w:r w:rsidRPr="00664E9F">
        <w:rPr>
          <w:bCs w:val="0"/>
          <w:kern w:val="0"/>
          <w:sz w:val="18"/>
          <w:szCs w:val="24"/>
          <w:lang w:val="x-none" w:eastAsia="x-none"/>
        </w:rPr>
        <w:t>Presseauskünfte</w:t>
      </w:r>
      <w:proofErr w:type="spellEnd"/>
      <w:r w:rsidRPr="00664E9F">
        <w:rPr>
          <w:bCs w:val="0"/>
          <w:kern w:val="0"/>
          <w:sz w:val="18"/>
          <w:szCs w:val="24"/>
          <w:lang w:val="x-none" w:eastAsia="x-none"/>
        </w:rPr>
        <w:t xml:space="preserve"> </w:t>
      </w:r>
      <w:proofErr w:type="spellStart"/>
      <w:r w:rsidRPr="00664E9F">
        <w:rPr>
          <w:bCs w:val="0"/>
          <w:kern w:val="0"/>
          <w:sz w:val="18"/>
          <w:szCs w:val="24"/>
          <w:lang w:val="x-none" w:eastAsia="x-none"/>
        </w:rPr>
        <w:t>und</w:t>
      </w:r>
      <w:proofErr w:type="spellEnd"/>
      <w:r w:rsidRPr="00664E9F">
        <w:rPr>
          <w:bCs w:val="0"/>
          <w:kern w:val="0"/>
          <w:sz w:val="18"/>
          <w:szCs w:val="24"/>
          <w:lang w:val="x-none" w:eastAsia="x-none"/>
        </w:rPr>
        <w:t xml:space="preserve"> </w:t>
      </w:r>
      <w:proofErr w:type="spellStart"/>
      <w:r w:rsidRPr="00664E9F">
        <w:rPr>
          <w:bCs w:val="0"/>
          <w:kern w:val="0"/>
          <w:sz w:val="18"/>
          <w:szCs w:val="24"/>
          <w:lang w:val="x-none" w:eastAsia="x-none"/>
        </w:rPr>
        <w:t>Rückfragen</w:t>
      </w:r>
      <w:proofErr w:type="spellEnd"/>
      <w:r w:rsidRPr="00664E9F">
        <w:rPr>
          <w:bCs w:val="0"/>
          <w:kern w:val="0"/>
          <w:sz w:val="18"/>
          <w:szCs w:val="24"/>
          <w:lang w:val="x-none" w:eastAsia="x-none"/>
        </w:rPr>
        <w:t xml:space="preserve"> </w:t>
      </w:r>
      <w:proofErr w:type="spellStart"/>
      <w:r w:rsidRPr="00664E9F">
        <w:rPr>
          <w:bCs w:val="0"/>
          <w:kern w:val="0"/>
          <w:sz w:val="18"/>
          <w:szCs w:val="24"/>
          <w:lang w:val="x-none" w:eastAsia="x-none"/>
        </w:rPr>
        <w:t>wenden</w:t>
      </w:r>
      <w:proofErr w:type="spellEnd"/>
      <w:r w:rsidRPr="00664E9F">
        <w:rPr>
          <w:bCs w:val="0"/>
          <w:kern w:val="0"/>
          <w:sz w:val="18"/>
          <w:szCs w:val="24"/>
          <w:lang w:val="x-none" w:eastAsia="x-none"/>
        </w:rPr>
        <w:t xml:space="preserve"> </w:t>
      </w:r>
      <w:proofErr w:type="spellStart"/>
      <w:r w:rsidRPr="00664E9F">
        <w:rPr>
          <w:bCs w:val="0"/>
          <w:kern w:val="0"/>
          <w:sz w:val="18"/>
          <w:szCs w:val="24"/>
          <w:lang w:val="x-none" w:eastAsia="x-none"/>
        </w:rPr>
        <w:t>Sie</w:t>
      </w:r>
      <w:proofErr w:type="spellEnd"/>
      <w:r w:rsidRPr="00664E9F">
        <w:rPr>
          <w:bCs w:val="0"/>
          <w:kern w:val="0"/>
          <w:sz w:val="18"/>
          <w:szCs w:val="24"/>
          <w:lang w:val="x-none" w:eastAsia="x-none"/>
        </w:rPr>
        <w:t xml:space="preserve"> </w:t>
      </w:r>
      <w:proofErr w:type="spellStart"/>
      <w:r w:rsidRPr="00664E9F">
        <w:rPr>
          <w:bCs w:val="0"/>
          <w:kern w:val="0"/>
          <w:sz w:val="18"/>
          <w:szCs w:val="24"/>
          <w:lang w:val="x-none" w:eastAsia="x-none"/>
        </w:rPr>
        <w:t>sich</w:t>
      </w:r>
      <w:proofErr w:type="spellEnd"/>
      <w:r w:rsidRPr="00664E9F">
        <w:rPr>
          <w:bCs w:val="0"/>
          <w:kern w:val="0"/>
          <w:sz w:val="18"/>
          <w:szCs w:val="24"/>
          <w:lang w:val="x-none" w:eastAsia="x-none"/>
        </w:rPr>
        <w:t xml:space="preserve"> bitte an:</w:t>
      </w:r>
    </w:p>
    <w:p w14:paraId="0E87A1BF" w14:textId="08A913BA" w:rsidR="001C624A" w:rsidRDefault="00377A23" w:rsidP="008A2E96">
      <w:pPr>
        <w:tabs>
          <w:tab w:val="left" w:pos="7655"/>
        </w:tabs>
        <w:jc w:val="both"/>
        <w:rPr>
          <w:rFonts w:cs="Arial"/>
          <w:sz w:val="18"/>
          <w:szCs w:val="18"/>
        </w:rPr>
      </w:pPr>
      <w:r w:rsidRPr="00372D97">
        <w:rPr>
          <w:bCs w:val="0"/>
          <w:noProof/>
          <w:kern w:val="0"/>
          <w:sz w:val="18"/>
          <w:szCs w:val="24"/>
          <w:lang w:val="fr-FR" w:eastAsia="fr-FR"/>
        </w:rPr>
        <mc:AlternateContent>
          <mc:Choice Requires="wps">
            <w:drawing>
              <wp:anchor distT="0" distB="0" distL="114300" distR="114300" simplePos="0" relativeHeight="251662336" behindDoc="0" locked="0" layoutInCell="1" allowOverlap="1" wp14:anchorId="7BA3B42F" wp14:editId="70A8CF87">
                <wp:simplePos x="0" y="0"/>
                <wp:positionH relativeFrom="column">
                  <wp:posOffset>3202305</wp:posOffset>
                </wp:positionH>
                <wp:positionV relativeFrom="paragraph">
                  <wp:posOffset>76200</wp:posOffset>
                </wp:positionV>
                <wp:extent cx="3286760" cy="1200150"/>
                <wp:effectExtent l="0" t="0" r="889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9306E" w14:textId="0B14AD2C" w:rsidR="00DE7983" w:rsidRPr="00D620F2" w:rsidRDefault="00D620F2" w:rsidP="001C624A">
                            <w:pPr>
                              <w:tabs>
                                <w:tab w:val="left" w:pos="7655"/>
                              </w:tabs>
                              <w:jc w:val="both"/>
                              <w:rPr>
                                <w:rFonts w:ascii="Times New Roman" w:hAnsi="Times New Roman"/>
                                <w:sz w:val="18"/>
                                <w:lang w:val="nb-NO"/>
                              </w:rPr>
                            </w:pPr>
                            <w:r w:rsidRPr="00D620F2">
                              <w:rPr>
                                <w:rFonts w:cs="Arial"/>
                                <w:sz w:val="18"/>
                                <w:lang w:val="nb-NO"/>
                              </w:rPr>
                              <w:t>Nuno dos Santos</w:t>
                            </w:r>
                          </w:p>
                          <w:p w14:paraId="7D03A607" w14:textId="73DD09D5" w:rsidR="00DE7983" w:rsidRPr="00D620F2" w:rsidRDefault="00DE7983" w:rsidP="001C624A">
                            <w:pPr>
                              <w:pStyle w:val="Corpsdetexte"/>
                              <w:tabs>
                                <w:tab w:val="left" w:pos="7655"/>
                              </w:tabs>
                              <w:spacing w:line="240" w:lineRule="auto"/>
                              <w:ind w:right="1416"/>
                              <w:jc w:val="both"/>
                              <w:rPr>
                                <w:sz w:val="18"/>
                                <w:lang w:val="nb-NO"/>
                              </w:rPr>
                            </w:pPr>
                            <w:r w:rsidRPr="00D620F2">
                              <w:rPr>
                                <w:sz w:val="18"/>
                                <w:lang w:val="nb-NO"/>
                              </w:rPr>
                              <w:t xml:space="preserve">Serviceplan Public Relations </w:t>
                            </w:r>
                            <w:r w:rsidR="008A2E96" w:rsidRPr="00D620F2">
                              <w:rPr>
                                <w:sz w:val="18"/>
                                <w:lang w:val="nb-NO"/>
                              </w:rPr>
                              <w:t>&amp;</w:t>
                            </w:r>
                            <w:r w:rsidR="009022C3" w:rsidRPr="00D620F2">
                              <w:rPr>
                                <w:sz w:val="18"/>
                                <w:lang w:val="nb-NO"/>
                              </w:rPr>
                              <w:t xml:space="preserve"> </w:t>
                            </w:r>
                            <w:r w:rsidR="008A2E96" w:rsidRPr="00D620F2">
                              <w:rPr>
                                <w:sz w:val="18"/>
                                <w:lang w:val="nb-NO"/>
                              </w:rPr>
                              <w:t>Content</w:t>
                            </w:r>
                          </w:p>
                          <w:p w14:paraId="100551FB" w14:textId="406AD831" w:rsidR="00DE7983" w:rsidRPr="00D620F2" w:rsidRDefault="00DE7983" w:rsidP="001C624A">
                            <w:pPr>
                              <w:pStyle w:val="Corpsdetexte"/>
                              <w:tabs>
                                <w:tab w:val="left" w:pos="7655"/>
                              </w:tabs>
                              <w:spacing w:line="240" w:lineRule="auto"/>
                              <w:ind w:right="1416"/>
                              <w:jc w:val="both"/>
                              <w:rPr>
                                <w:sz w:val="18"/>
                              </w:rPr>
                            </w:pPr>
                            <w:proofErr w:type="spellStart"/>
                            <w:r w:rsidRPr="00D620F2">
                              <w:rPr>
                                <w:sz w:val="18"/>
                              </w:rPr>
                              <w:t>Telefon</w:t>
                            </w:r>
                            <w:proofErr w:type="spellEnd"/>
                            <w:r w:rsidRPr="00D620F2">
                              <w:rPr>
                                <w:sz w:val="18"/>
                              </w:rPr>
                              <w:t xml:space="preserve">: (089) </w:t>
                            </w:r>
                            <w:r w:rsidRPr="00D620F2">
                              <w:rPr>
                                <w:sz w:val="18"/>
                                <w:lang w:val="nb-NO"/>
                              </w:rPr>
                              <w:t>2050-415</w:t>
                            </w:r>
                            <w:r w:rsidR="00D620F2" w:rsidRPr="00D620F2">
                              <w:rPr>
                                <w:sz w:val="18"/>
                                <w:lang w:val="nb-NO"/>
                              </w:rPr>
                              <w:t>6</w:t>
                            </w:r>
                          </w:p>
                          <w:p w14:paraId="3726D257" w14:textId="77777777" w:rsidR="00DE7983" w:rsidRPr="00D620F2" w:rsidRDefault="00DE7983" w:rsidP="001C624A">
                            <w:pPr>
                              <w:pStyle w:val="Corpsdetexte"/>
                              <w:tabs>
                                <w:tab w:val="left" w:pos="7655"/>
                              </w:tabs>
                              <w:spacing w:line="240" w:lineRule="auto"/>
                              <w:ind w:right="1416"/>
                              <w:jc w:val="both"/>
                              <w:rPr>
                                <w:sz w:val="18"/>
                              </w:rPr>
                            </w:pPr>
                            <w:r w:rsidRPr="00D620F2">
                              <w:rPr>
                                <w:sz w:val="18"/>
                              </w:rPr>
                              <w:t xml:space="preserve">Fax: (089) </w:t>
                            </w:r>
                            <w:r w:rsidRPr="00D620F2">
                              <w:rPr>
                                <w:sz w:val="18"/>
                                <w:lang w:val="nb-NO"/>
                              </w:rPr>
                              <w:t>2050-604159</w:t>
                            </w:r>
                          </w:p>
                          <w:p w14:paraId="67602A5F" w14:textId="5DF49568" w:rsidR="00DE7983" w:rsidRPr="00D620F2" w:rsidRDefault="00DE7983" w:rsidP="001C624A">
                            <w:pPr>
                              <w:pStyle w:val="Corpsdetexte"/>
                              <w:tabs>
                                <w:tab w:val="left" w:pos="7655"/>
                              </w:tabs>
                              <w:spacing w:line="240" w:lineRule="auto"/>
                              <w:ind w:right="1416"/>
                              <w:jc w:val="both"/>
                              <w:rPr>
                                <w:sz w:val="18"/>
                                <w:lang w:val="nb-NO"/>
                              </w:rPr>
                            </w:pPr>
                            <w:r w:rsidRPr="00D620F2">
                              <w:rPr>
                                <w:sz w:val="18"/>
                                <w:lang w:val="it-IT"/>
                              </w:rPr>
                              <w:t xml:space="preserve">E-Mail: </w:t>
                            </w:r>
                            <w:r w:rsidR="00D620F2" w:rsidRPr="00D620F2">
                              <w:rPr>
                                <w:color w:val="000000"/>
                                <w:sz w:val="18"/>
                                <w:lang w:val="nb-NO"/>
                              </w:rPr>
                              <w:t>n.dosSantos</w:t>
                            </w:r>
                            <w:r w:rsidRPr="00D620F2">
                              <w:rPr>
                                <w:color w:val="000000"/>
                                <w:sz w:val="18"/>
                                <w:lang w:val="nb-NO"/>
                              </w:rPr>
                              <w:t>@serviceplan.com</w:t>
                            </w:r>
                          </w:p>
                          <w:p w14:paraId="6F466563" w14:textId="77777777" w:rsidR="00DE7983" w:rsidRPr="00D620F2" w:rsidRDefault="00DE7983" w:rsidP="001C624A">
                            <w:pPr>
                              <w:tabs>
                                <w:tab w:val="left" w:pos="7655"/>
                              </w:tabs>
                              <w:jc w:val="both"/>
                              <w:rPr>
                                <w:rFonts w:cs="Arial"/>
                                <w:sz w:val="18"/>
                                <w:lang w:val="nb-NO"/>
                              </w:rPr>
                            </w:pPr>
                            <w:r w:rsidRPr="00D620F2">
                              <w:rPr>
                                <w:rFonts w:cs="Arial"/>
                                <w:sz w:val="18"/>
                                <w:lang w:val="nb-NO"/>
                              </w:rPr>
                              <w:t>Haus der Kommunikation</w:t>
                            </w:r>
                          </w:p>
                          <w:p w14:paraId="7AAC6FDC" w14:textId="77777777" w:rsidR="00DE7983" w:rsidRPr="00D620F2" w:rsidRDefault="00DE7983" w:rsidP="001C624A">
                            <w:pPr>
                              <w:tabs>
                                <w:tab w:val="left" w:pos="7655"/>
                              </w:tabs>
                              <w:jc w:val="both"/>
                              <w:rPr>
                                <w:rFonts w:cs="Arial"/>
                                <w:sz w:val="18"/>
                                <w:lang w:val="nb-NO"/>
                              </w:rPr>
                            </w:pPr>
                            <w:r w:rsidRPr="00D620F2">
                              <w:rPr>
                                <w:rFonts w:cs="Arial"/>
                                <w:sz w:val="18"/>
                                <w:lang w:val="nb-NO"/>
                              </w:rPr>
                              <w:t>Brienner Straße 45 a-d</w:t>
                            </w:r>
                          </w:p>
                          <w:p w14:paraId="444C5683" w14:textId="77777777" w:rsidR="00DE7983" w:rsidRDefault="00DE7983" w:rsidP="001C624A">
                            <w:pPr>
                              <w:tabs>
                                <w:tab w:val="left" w:pos="7655"/>
                              </w:tabs>
                              <w:jc w:val="both"/>
                            </w:pPr>
                            <w:r w:rsidRPr="00D620F2">
                              <w:rPr>
                                <w:rFonts w:cs="Arial"/>
                                <w:sz w:val="18"/>
                                <w:lang w:val="nb-NO"/>
                              </w:rPr>
                              <w:t>80333 München</w:t>
                            </w:r>
                          </w:p>
                          <w:p w14:paraId="3F9FC8B7" w14:textId="77777777" w:rsidR="00DE7983" w:rsidRDefault="00DE7983" w:rsidP="001C62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A3B42F" id="Textfeld 1" o:spid="_x0000_s1027" type="#_x0000_t202" style="position:absolute;left:0;text-align:left;margin-left:252.15pt;margin-top:6pt;width:258.8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6niAIAABc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" stroked="f">
                <v:textbox>
                  <w:txbxContent>
                    <w:p w14:paraId="1039306E" w14:textId="0B14AD2C" w:rsidR="00DE7983" w:rsidRPr="00D620F2" w:rsidRDefault="00D620F2" w:rsidP="001C624A">
                      <w:pPr>
                        <w:tabs>
                          <w:tab w:val="left" w:pos="7655"/>
                        </w:tabs>
                        <w:jc w:val="both"/>
                        <w:rPr>
                          <w:rFonts w:ascii="Times New Roman" w:hAnsi="Times New Roman"/>
                          <w:sz w:val="18"/>
                          <w:lang w:val="nb-NO"/>
                        </w:rPr>
                      </w:pPr>
                      <w:r w:rsidRPr="00D620F2">
                        <w:rPr>
                          <w:rFonts w:cs="Arial"/>
                          <w:sz w:val="18"/>
                          <w:lang w:val="nb-NO"/>
                        </w:rPr>
                        <w:t>Nuno dos Santos</w:t>
                      </w:r>
                    </w:p>
                    <w:p w14:paraId="7D03A607" w14:textId="73DD09D5" w:rsidR="00DE7983" w:rsidRPr="00D620F2" w:rsidRDefault="00DE7983" w:rsidP="001C624A">
                      <w:pPr>
                        <w:pStyle w:val="Textkrper"/>
                        <w:tabs>
                          <w:tab w:val="left" w:pos="7655"/>
                        </w:tabs>
                        <w:spacing w:line="240" w:lineRule="auto"/>
                        <w:ind w:right="1416"/>
                        <w:jc w:val="both"/>
                        <w:rPr>
                          <w:sz w:val="18"/>
                          <w:lang w:val="nb-NO"/>
                        </w:rPr>
                      </w:pPr>
                      <w:r w:rsidRPr="00D620F2">
                        <w:rPr>
                          <w:sz w:val="18"/>
                          <w:lang w:val="nb-NO"/>
                        </w:rPr>
                        <w:t xml:space="preserve">Serviceplan Public Relations </w:t>
                      </w:r>
                      <w:r w:rsidR="008A2E96" w:rsidRPr="00D620F2">
                        <w:rPr>
                          <w:sz w:val="18"/>
                          <w:lang w:val="nb-NO"/>
                        </w:rPr>
                        <w:t>&amp;</w:t>
                      </w:r>
                      <w:r w:rsidR="009022C3" w:rsidRPr="00D620F2">
                        <w:rPr>
                          <w:sz w:val="18"/>
                          <w:lang w:val="nb-NO"/>
                        </w:rPr>
                        <w:t xml:space="preserve"> </w:t>
                      </w:r>
                      <w:r w:rsidR="008A2E96" w:rsidRPr="00D620F2">
                        <w:rPr>
                          <w:sz w:val="18"/>
                          <w:lang w:val="nb-NO"/>
                        </w:rPr>
                        <w:t>Content</w:t>
                      </w:r>
                    </w:p>
                    <w:p w14:paraId="100551FB" w14:textId="406AD831" w:rsidR="00DE7983" w:rsidRPr="00D620F2" w:rsidRDefault="00DE7983" w:rsidP="001C624A">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w:t>
                      </w:r>
                      <w:r w:rsidR="00D620F2" w:rsidRPr="00D620F2">
                        <w:rPr>
                          <w:sz w:val="18"/>
                          <w:lang w:val="nb-NO"/>
                        </w:rPr>
                        <w:t>6</w:t>
                      </w:r>
                    </w:p>
                    <w:p w14:paraId="3726D257" w14:textId="77777777" w:rsidR="00DE7983" w:rsidRPr="00D620F2" w:rsidRDefault="00DE7983" w:rsidP="001C624A">
                      <w:pPr>
                        <w:pStyle w:val="Textkrper"/>
                        <w:tabs>
                          <w:tab w:val="left" w:pos="7655"/>
                        </w:tabs>
                        <w:spacing w:line="240" w:lineRule="auto"/>
                        <w:ind w:right="1416"/>
                        <w:jc w:val="both"/>
                        <w:rPr>
                          <w:sz w:val="18"/>
                        </w:rPr>
                      </w:pPr>
                      <w:r w:rsidRPr="00D620F2">
                        <w:rPr>
                          <w:sz w:val="18"/>
                        </w:rPr>
                        <w:t xml:space="preserve">Fax: (089) </w:t>
                      </w:r>
                      <w:r w:rsidRPr="00D620F2">
                        <w:rPr>
                          <w:sz w:val="18"/>
                          <w:lang w:val="nb-NO"/>
                        </w:rPr>
                        <w:t>2050-604159</w:t>
                      </w:r>
                    </w:p>
                    <w:p w14:paraId="67602A5F" w14:textId="5DF49568" w:rsidR="00DE7983" w:rsidRPr="00D620F2" w:rsidRDefault="00DE7983" w:rsidP="001C624A">
                      <w:pPr>
                        <w:pStyle w:val="Textkrper"/>
                        <w:tabs>
                          <w:tab w:val="left" w:pos="7655"/>
                        </w:tabs>
                        <w:spacing w:line="240" w:lineRule="auto"/>
                        <w:ind w:right="1416"/>
                        <w:jc w:val="both"/>
                        <w:rPr>
                          <w:sz w:val="18"/>
                          <w:lang w:val="nb-NO"/>
                        </w:rPr>
                      </w:pPr>
                      <w:r w:rsidRPr="00D620F2">
                        <w:rPr>
                          <w:sz w:val="18"/>
                          <w:lang w:val="it-IT"/>
                        </w:rPr>
                        <w:t xml:space="preserve">E-Mail: </w:t>
                      </w:r>
                      <w:r w:rsidR="00D620F2" w:rsidRPr="00D620F2">
                        <w:rPr>
                          <w:color w:val="000000"/>
                          <w:sz w:val="18"/>
                          <w:lang w:val="nb-NO"/>
                        </w:rPr>
                        <w:t>n.dosSantos</w:t>
                      </w:r>
                      <w:r w:rsidRPr="00D620F2">
                        <w:rPr>
                          <w:color w:val="000000"/>
                          <w:sz w:val="18"/>
                          <w:lang w:val="nb-NO"/>
                        </w:rPr>
                        <w:t>@serviceplan.com</w:t>
                      </w:r>
                    </w:p>
                    <w:p w14:paraId="6F466563" w14:textId="77777777" w:rsidR="00DE7983" w:rsidRPr="00D620F2" w:rsidRDefault="00DE7983" w:rsidP="001C624A">
                      <w:pPr>
                        <w:tabs>
                          <w:tab w:val="left" w:pos="7655"/>
                        </w:tabs>
                        <w:jc w:val="both"/>
                        <w:rPr>
                          <w:rFonts w:cs="Arial"/>
                          <w:sz w:val="18"/>
                          <w:lang w:val="nb-NO"/>
                        </w:rPr>
                      </w:pPr>
                      <w:r w:rsidRPr="00D620F2">
                        <w:rPr>
                          <w:rFonts w:cs="Arial"/>
                          <w:sz w:val="18"/>
                          <w:lang w:val="nb-NO"/>
                        </w:rPr>
                        <w:t>Haus der Kommunikation</w:t>
                      </w:r>
                    </w:p>
                    <w:p w14:paraId="7AAC6FDC" w14:textId="77777777" w:rsidR="00DE7983" w:rsidRPr="00D620F2" w:rsidRDefault="00DE7983" w:rsidP="001C624A">
                      <w:pPr>
                        <w:tabs>
                          <w:tab w:val="left" w:pos="7655"/>
                        </w:tabs>
                        <w:jc w:val="both"/>
                        <w:rPr>
                          <w:rFonts w:cs="Arial"/>
                          <w:sz w:val="18"/>
                          <w:lang w:val="nb-NO"/>
                        </w:rPr>
                      </w:pPr>
                      <w:r w:rsidRPr="00D620F2">
                        <w:rPr>
                          <w:rFonts w:cs="Arial"/>
                          <w:sz w:val="18"/>
                          <w:lang w:val="nb-NO"/>
                        </w:rPr>
                        <w:t>Brienner Straße 45 a-d</w:t>
                      </w:r>
                    </w:p>
                    <w:p w14:paraId="444C5683" w14:textId="77777777" w:rsidR="00DE7983" w:rsidRDefault="00DE7983" w:rsidP="001C624A">
                      <w:pPr>
                        <w:tabs>
                          <w:tab w:val="left" w:pos="7655"/>
                        </w:tabs>
                        <w:jc w:val="both"/>
                      </w:pPr>
                      <w:r w:rsidRPr="00D620F2">
                        <w:rPr>
                          <w:rFonts w:cs="Arial"/>
                          <w:sz w:val="18"/>
                          <w:lang w:val="nb-NO"/>
                        </w:rPr>
                        <w:t>80333 München</w:t>
                      </w:r>
                    </w:p>
                    <w:p w14:paraId="3F9FC8B7" w14:textId="77777777" w:rsidR="00DE7983" w:rsidRDefault="00DE7983" w:rsidP="001C624A"/>
                  </w:txbxContent>
                </v:textbox>
              </v:shape>
            </w:pict>
          </mc:Fallback>
        </mc:AlternateContent>
      </w:r>
    </w:p>
    <w:p w14:paraId="0454E525" w14:textId="16F32397" w:rsidR="001C624A" w:rsidRPr="0023773E" w:rsidRDefault="00377A23" w:rsidP="008A2E96">
      <w:pPr>
        <w:tabs>
          <w:tab w:val="left" w:pos="7655"/>
        </w:tabs>
        <w:jc w:val="both"/>
        <w:rPr>
          <w:b/>
          <w:bCs w:val="0"/>
          <w:kern w:val="0"/>
          <w:sz w:val="18"/>
          <w:szCs w:val="24"/>
          <w:lang w:eastAsia="x-none"/>
        </w:rPr>
      </w:pPr>
      <w:r w:rsidRPr="005A14F3">
        <w:rPr>
          <w:bCs w:val="0"/>
          <w:noProof/>
          <w:kern w:val="0"/>
          <w:sz w:val="18"/>
          <w:szCs w:val="24"/>
        </w:rPr>
        <w:t>Monika</w:t>
      </w:r>
      <w:r w:rsidR="00DE7983" w:rsidRPr="005A14F3">
        <w:rPr>
          <w:bCs w:val="0"/>
          <w:kern w:val="0"/>
          <w:sz w:val="18"/>
          <w:szCs w:val="24"/>
          <w:lang w:eastAsia="x-none"/>
        </w:rPr>
        <w:t xml:space="preserve"> </w:t>
      </w:r>
      <w:proofErr w:type="spellStart"/>
      <w:r w:rsidRPr="005A14F3">
        <w:rPr>
          <w:bCs w:val="0"/>
          <w:kern w:val="0"/>
          <w:sz w:val="18"/>
          <w:szCs w:val="24"/>
          <w:lang w:eastAsia="x-none"/>
        </w:rPr>
        <w:t>Reitsam</w:t>
      </w:r>
      <w:proofErr w:type="spellEnd"/>
      <w:r w:rsidRPr="005A14F3">
        <w:rPr>
          <w:bCs w:val="0"/>
          <w:kern w:val="0"/>
          <w:sz w:val="18"/>
          <w:szCs w:val="24"/>
          <w:lang w:eastAsia="x-none"/>
        </w:rPr>
        <w:t>-Rieger</w:t>
      </w:r>
    </w:p>
    <w:p w14:paraId="49FD7E63" w14:textId="77777777" w:rsidR="00377A23" w:rsidRPr="00377A23" w:rsidRDefault="00377A23" w:rsidP="008A2E96">
      <w:pPr>
        <w:rPr>
          <w:rFonts w:cs="Arial"/>
          <w:bCs w:val="0"/>
          <w:kern w:val="0"/>
          <w:sz w:val="18"/>
          <w:szCs w:val="18"/>
        </w:rPr>
      </w:pPr>
      <w:r w:rsidRPr="00377A23">
        <w:rPr>
          <w:rFonts w:cs="Arial"/>
          <w:sz w:val="18"/>
          <w:szCs w:val="18"/>
        </w:rPr>
        <w:t>Stellvertretende Leiterin Unternehmenskommunikation</w:t>
      </w:r>
    </w:p>
    <w:p w14:paraId="16E26358" w14:textId="77777777" w:rsidR="001C624A" w:rsidRDefault="001C624A" w:rsidP="008A2E96">
      <w:pPr>
        <w:autoSpaceDE w:val="0"/>
        <w:autoSpaceDN w:val="0"/>
        <w:adjustRightInd w:val="0"/>
        <w:rPr>
          <w:rFonts w:cs="Arial"/>
          <w:sz w:val="18"/>
          <w:szCs w:val="18"/>
        </w:rPr>
      </w:pPr>
      <w:r>
        <w:rPr>
          <w:rFonts w:cs="Arial"/>
          <w:sz w:val="18"/>
          <w:szCs w:val="18"/>
        </w:rPr>
        <w:t>AWP P&amp;C S.A., Niederlassung für Deutschland</w:t>
      </w:r>
    </w:p>
    <w:p w14:paraId="0609EC82" w14:textId="5B9BB4D2" w:rsidR="001C624A" w:rsidRPr="00E90458" w:rsidRDefault="004705A8" w:rsidP="008A2E96">
      <w:pPr>
        <w:autoSpaceDE w:val="0"/>
        <w:autoSpaceDN w:val="0"/>
        <w:adjustRightInd w:val="0"/>
        <w:rPr>
          <w:rFonts w:cs="Arial"/>
          <w:sz w:val="18"/>
          <w:szCs w:val="18"/>
          <w:lang w:val="it-IT"/>
        </w:rPr>
      </w:pPr>
      <w:proofErr w:type="spellStart"/>
      <w:r>
        <w:rPr>
          <w:rFonts w:cs="Arial"/>
          <w:sz w:val="18"/>
          <w:szCs w:val="18"/>
          <w:lang w:val="it-IT"/>
        </w:rPr>
        <w:t>Telefon</w:t>
      </w:r>
      <w:proofErr w:type="spellEnd"/>
      <w:r>
        <w:rPr>
          <w:rFonts w:cs="Arial"/>
          <w:sz w:val="18"/>
          <w:szCs w:val="18"/>
          <w:lang w:val="it-IT"/>
        </w:rPr>
        <w:t>: (089) 26 20 83 - 4</w:t>
      </w:r>
      <w:r w:rsidR="001C6CE6">
        <w:rPr>
          <w:rFonts w:cs="Arial"/>
          <w:sz w:val="18"/>
          <w:szCs w:val="18"/>
          <w:lang w:val="it-IT"/>
        </w:rPr>
        <w:t>1</w:t>
      </w:r>
      <w:r w:rsidR="00377A23">
        <w:rPr>
          <w:rFonts w:cs="Arial"/>
          <w:sz w:val="18"/>
          <w:szCs w:val="18"/>
          <w:lang w:val="it-IT"/>
        </w:rPr>
        <w:t>13</w:t>
      </w:r>
    </w:p>
    <w:p w14:paraId="45C2D9EB" w14:textId="77777777" w:rsidR="001C624A" w:rsidRDefault="001C624A" w:rsidP="008A2E96">
      <w:pPr>
        <w:autoSpaceDE w:val="0"/>
        <w:autoSpaceDN w:val="0"/>
        <w:adjustRightInd w:val="0"/>
        <w:rPr>
          <w:rFonts w:cs="Arial"/>
          <w:sz w:val="18"/>
          <w:szCs w:val="18"/>
          <w:lang w:val="it-IT"/>
        </w:rPr>
      </w:pPr>
      <w:r>
        <w:rPr>
          <w:rFonts w:cs="Arial"/>
          <w:sz w:val="18"/>
          <w:szCs w:val="18"/>
          <w:lang w:val="it-IT"/>
        </w:rPr>
        <w:t xml:space="preserve">E-Mail: </w:t>
      </w:r>
      <w:r>
        <w:rPr>
          <w:rFonts w:cs="Arial"/>
          <w:color w:val="000000"/>
          <w:sz w:val="18"/>
          <w:szCs w:val="18"/>
          <w:lang w:val="it-IT"/>
        </w:rPr>
        <w:t>presse-awpde@allianz.com</w:t>
      </w:r>
      <w:r>
        <w:rPr>
          <w:rFonts w:cs="Arial"/>
          <w:sz w:val="18"/>
          <w:szCs w:val="18"/>
          <w:lang w:val="it-IT"/>
        </w:rPr>
        <w:t xml:space="preserve"> </w:t>
      </w:r>
      <w:r>
        <w:rPr>
          <w:rFonts w:cs="Arial"/>
          <w:sz w:val="18"/>
          <w:szCs w:val="18"/>
          <w:lang w:val="it-IT"/>
        </w:rPr>
        <w:tab/>
      </w:r>
      <w:r>
        <w:rPr>
          <w:rFonts w:cs="Arial"/>
          <w:sz w:val="18"/>
          <w:szCs w:val="18"/>
          <w:lang w:val="it-IT"/>
        </w:rPr>
        <w:tab/>
      </w:r>
      <w:r>
        <w:rPr>
          <w:rFonts w:cs="Arial"/>
          <w:sz w:val="18"/>
          <w:szCs w:val="18"/>
          <w:lang w:val="it-IT"/>
        </w:rPr>
        <w:tab/>
        <w:t xml:space="preserve">  </w:t>
      </w:r>
      <w:r>
        <w:rPr>
          <w:rFonts w:cs="Arial"/>
          <w:sz w:val="18"/>
          <w:szCs w:val="18"/>
          <w:lang w:val="it-IT"/>
        </w:rPr>
        <w:tab/>
      </w:r>
      <w:r>
        <w:rPr>
          <w:rFonts w:cs="Arial"/>
          <w:sz w:val="18"/>
          <w:szCs w:val="18"/>
          <w:lang w:val="it-IT"/>
        </w:rPr>
        <w:tab/>
      </w:r>
    </w:p>
    <w:p w14:paraId="5F2EEA08" w14:textId="77777777" w:rsidR="001C624A" w:rsidRPr="007101E1" w:rsidRDefault="001C624A" w:rsidP="008A2E96">
      <w:pPr>
        <w:autoSpaceDE w:val="0"/>
        <w:autoSpaceDN w:val="0"/>
        <w:adjustRightInd w:val="0"/>
        <w:rPr>
          <w:rFonts w:cs="Arial"/>
          <w:sz w:val="18"/>
          <w:szCs w:val="18"/>
          <w:lang w:val="it-IT"/>
        </w:rPr>
      </w:pPr>
      <w:proofErr w:type="spellStart"/>
      <w:r w:rsidRPr="007101E1">
        <w:rPr>
          <w:rFonts w:cs="Arial"/>
          <w:sz w:val="18"/>
          <w:szCs w:val="18"/>
          <w:lang w:val="it-IT"/>
        </w:rPr>
        <w:t>Bahnhofstraße</w:t>
      </w:r>
      <w:proofErr w:type="spellEnd"/>
      <w:r w:rsidRPr="007101E1">
        <w:rPr>
          <w:rFonts w:cs="Arial"/>
          <w:sz w:val="18"/>
          <w:szCs w:val="18"/>
          <w:lang w:val="it-IT"/>
        </w:rPr>
        <w:t xml:space="preserve"> 16</w:t>
      </w:r>
    </w:p>
    <w:p w14:paraId="25D510B2" w14:textId="258F35AA" w:rsidR="001C624A" w:rsidRDefault="001C624A" w:rsidP="008A2E96">
      <w:pPr>
        <w:tabs>
          <w:tab w:val="left" w:pos="7655"/>
        </w:tabs>
        <w:spacing w:line="360" w:lineRule="auto"/>
        <w:jc w:val="both"/>
        <w:rPr>
          <w:rFonts w:cs="Arial"/>
          <w:sz w:val="18"/>
          <w:szCs w:val="18"/>
        </w:rPr>
      </w:pPr>
      <w:r w:rsidRPr="00413AE6">
        <w:rPr>
          <w:rFonts w:cs="Arial"/>
          <w:sz w:val="18"/>
          <w:szCs w:val="18"/>
        </w:rPr>
        <w:t>85609 Aschheim</w:t>
      </w:r>
    </w:p>
    <w:p w14:paraId="2D7E3447" w14:textId="77777777" w:rsidR="008A2E96" w:rsidRDefault="008A2E96" w:rsidP="008A2E96">
      <w:pPr>
        <w:autoSpaceDE w:val="0"/>
        <w:autoSpaceDN w:val="0"/>
        <w:adjustRightInd w:val="0"/>
        <w:rPr>
          <w:rFonts w:cs="Arial"/>
          <w:sz w:val="18"/>
          <w:szCs w:val="18"/>
        </w:rPr>
      </w:pPr>
    </w:p>
    <w:p w14:paraId="07ECF11A" w14:textId="175082FD" w:rsidR="00F77B55" w:rsidRPr="006A6B50" w:rsidRDefault="001C624A" w:rsidP="008A2E96">
      <w:pPr>
        <w:autoSpaceDE w:val="0"/>
        <w:autoSpaceDN w:val="0"/>
        <w:adjustRightInd w:val="0"/>
        <w:rPr>
          <w:rFonts w:cs="Arial"/>
          <w:sz w:val="18"/>
          <w:szCs w:val="18"/>
        </w:rPr>
      </w:pPr>
      <w:r>
        <w:rPr>
          <w:noProof/>
          <w:lang w:val="fr-FR" w:eastAsia="fr-FR"/>
        </w:rPr>
        <w:drawing>
          <wp:anchor distT="0" distB="0" distL="114300" distR="114300" simplePos="0" relativeHeight="251659264" behindDoc="1" locked="0" layoutInCell="1" allowOverlap="1" wp14:anchorId="05AB5F70" wp14:editId="1A78F07B">
            <wp:simplePos x="0" y="0"/>
            <wp:positionH relativeFrom="margin">
              <wp:align>left</wp:align>
            </wp:positionH>
            <wp:positionV relativeFrom="paragraph">
              <wp:posOffset>352425</wp:posOffset>
            </wp:positionV>
            <wp:extent cx="5760720" cy="2581910"/>
            <wp:effectExtent l="0" t="0" r="0" b="8890"/>
            <wp:wrapTight wrapText="bothSides">
              <wp:wrapPolygon edited="0">
                <wp:start x="1071" y="0"/>
                <wp:lineTo x="571" y="478"/>
                <wp:lineTo x="0" y="1912"/>
                <wp:lineTo x="0" y="19124"/>
                <wp:lineTo x="286" y="20399"/>
                <wp:lineTo x="286" y="20718"/>
                <wp:lineTo x="1071" y="21515"/>
                <wp:lineTo x="1357" y="21515"/>
                <wp:lineTo x="20071" y="21515"/>
                <wp:lineTo x="20357" y="21515"/>
                <wp:lineTo x="21286" y="20399"/>
                <wp:lineTo x="21500" y="18646"/>
                <wp:lineTo x="21500" y="2072"/>
                <wp:lineTo x="20786" y="478"/>
                <wp:lineTo x="20357" y="0"/>
                <wp:lineTo x="1071" y="0"/>
              </wp:wrapPolygon>
            </wp:wrapTight>
            <wp:docPr id="8" name="Grafik 8" descr="Vorbehalt bei Zukunftsaussagen&#10;Soweit wir in diesem Dokument Prognosen oder Erwartungen äußern oder die Zukunft betreffende Aussagen machen, können diese Aussagen mit bekannten und unbekannten Risiken und Ungewissheiten verbunden sein. Die tatsächlichen Ergebnisse und Entwicklungen können daher wesentlich von den geäußerten Erwartungen und Annahmen abweichen. Neben weiteren hier nicht aufgeführten Gründen können sich Abweichungen aus Veränderungen der allgemeinen wirtschaftlichen Lage und der Wettbewerbssituation, vor allem in Allianz Kerngeschäftsfeldern und -märkten, aus Akquisitionen sowie der anschließenden Integration von Unternehmen und aus Restrukturierungsmaßnahmen ergeben. &#10;Abweichungen können außerdem aus dem Ausmaß oder der Häufigkeit von Versicherungsfällen (zum Beispiel aus Naturkatastrophen), der Entwicklung von Schadenskosten, Stornoraten, Sterblichkeits- und Krankheitsraten beziehungsweise  Tendenzen und, insbesondere im Bank- und Kapitalanlagebereich, aus dem Ausfall von Kreditnehmern und sonstigen Schuldnern resultieren. Auch die Entwicklungen der Finanzmärkte (zum Beispiel Marktschwankungen und Kreditausfälle) und der Wechselkurse sowie nationale und internationale Gesetzesänderungen, insbesondere hinsichtlich steuerlicher Regelungen, können entsprechenden Einfluss haben. Terroranschläge und deren Folgen können die Wahrscheinlichkeit und das Ausmaß von Abweichungen erhöhen. &#10;Die hier dargestellten Sachverhalte können auch durch Risiken und Unsicherheiten beeinflusst werden, die in den jeweiligen Meldungen der Allianz SE an die US Securities and Exchange Commission beschrieben werden.&#10;Keine Pflicht zur Aktualisierung&#10;Die Gesellschaft übernimmt keine Verpflichtung, Zukunftsaussagen zu aktualisieren. Die Gesellschaft übernimmt ferner keine Verpflichtung, die in dieser Meldung enthaltenen Aussagen zu aktualisieren.&#10;"/>
            <wp:cNvGraphicFramePr/>
            <a:graphic xmlns:a="http://schemas.openxmlformats.org/drawingml/2006/main">
              <a:graphicData uri="http://schemas.openxmlformats.org/drawingml/2006/picture">
                <pic:pic xmlns:pic="http://schemas.openxmlformats.org/drawingml/2006/picture">
                  <pic:nvPicPr>
                    <pic:cNvPr id="7" name="Grafik 7" descr="Vorbehalt bei Zukunftsaussagen&#10;Soweit wir in diesem Dokument Prognosen oder Erwartungen äußern oder die Zukunft betreffende Aussagen machen, können diese Aussagen mit bekannten und unbekannten Risiken und Ungewissheiten verbunden sein. Die tatsächlichen Ergebnisse und Entwicklungen können daher wesentlich von den geäußerten Erwartungen und Annahmen abweichen. Neben weiteren hier nicht aufgeführten Gründen können sich Abweichungen aus Veränderungen der allgemeinen wirtschaftlichen Lage und der Wettbewerbssituation, vor allem in Allianz Kerngeschäftsfeldern und -märkten, aus Akquisitionen sowie der anschließenden Integration von Unternehmen und aus Restrukturierungsmaßnahmen ergeben. &#10;Abweichungen können außerdem aus dem Ausmaß oder der Häufigkeit von Versicherungsfällen (zum Beispiel aus Naturkatastrophen), der Entwicklung von Schadenskosten, Stornoraten, Sterblichkeits- und Krankheitsraten beziehungsweise  Tendenzen und, insbesondere im Bank- und Kapitalanlagebereich, aus dem Ausfall von Kreditnehmern und sonstigen Schuldnern resultieren. Auch die Entwicklungen der Finanzmärkte (zum Beispiel Marktschwankungen und Kreditausfälle) und der Wechselkurse sowie nationale und internationale Gesetzesänderungen, insbesondere hinsichtlich steuerlicher Regelungen, können entsprechenden Einfluss haben. Terroranschläge und deren Folgen können die Wahrscheinlichkeit und das Ausmaß von Abweichungen erhöhen. &#10;Die hier dargestellten Sachverhalte können auch durch Risiken und Unsicherheiten beeinflusst werden, die in den jeweiligen Meldungen der Allianz SE an die US Securities and Exchange Commission beschrieben werden.&#10;Keine Pflicht zur Aktualisierung&#10;Die Gesellschaft übernimmt keine Verpflichtung, Zukunftsaussagen zu aktualisieren. Die Gesellschaft übernimmt ferner keine Verpflichtung, die in dieser Meldung enthaltenen Aussagen zu aktualisieren.&#10;"/>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581910"/>
                    </a:xfrm>
                    <a:prstGeom prst="rect">
                      <a:avLst/>
                    </a:prstGeom>
                    <a:noFill/>
                  </pic:spPr>
                </pic:pic>
              </a:graphicData>
            </a:graphic>
          </wp:anchor>
        </w:drawing>
      </w:r>
    </w:p>
    <w:sectPr w:rsidR="00F77B55" w:rsidRPr="006A6B50" w:rsidSect="008A2E96">
      <w:headerReference w:type="default" r:id="rId22"/>
      <w:footerReference w:type="first" r:id="rId23"/>
      <w:pgSz w:w="11906" w:h="16838"/>
      <w:pgMar w:top="2269" w:right="155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4EDE1" w14:textId="77777777" w:rsidR="00333742" w:rsidRDefault="00333742">
      <w:r>
        <w:separator/>
      </w:r>
    </w:p>
  </w:endnote>
  <w:endnote w:type="continuationSeparator" w:id="0">
    <w:p w14:paraId="7989A191" w14:textId="77777777" w:rsidR="00333742" w:rsidRDefault="0033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66DB0" w14:textId="77777777" w:rsidR="00A657BA" w:rsidRPr="005E38A8" w:rsidRDefault="001C624A" w:rsidP="00AE7EED">
    <w:pPr>
      <w:tabs>
        <w:tab w:val="left" w:pos="7655"/>
      </w:tabs>
      <w:autoSpaceDE w:val="0"/>
      <w:autoSpaceDN w:val="0"/>
      <w:adjustRightInd w:val="0"/>
      <w:spacing w:line="360" w:lineRule="auto"/>
      <w:ind w:right="1332"/>
      <w:jc w:val="both"/>
      <w:rPr>
        <w:rFonts w:cs="Arial"/>
        <w:color w:val="000000"/>
        <w:sz w:val="20"/>
        <w:szCs w:val="20"/>
      </w:rPr>
    </w:pPr>
    <w:r>
      <w:rPr>
        <w:rFonts w:cs="Arial"/>
        <w:color w:val="000000"/>
        <w:sz w:val="24"/>
        <w:szCs w:val="22"/>
      </w:rPr>
      <w:t xml:space="preserve">* </w:t>
    </w:r>
    <w:r w:rsidRPr="005E38A8">
      <w:rPr>
        <w:rFonts w:cs="Arial"/>
        <w:color w:val="000000"/>
        <w:sz w:val="20"/>
        <w:szCs w:val="20"/>
      </w:rPr>
      <w:t xml:space="preserve">Mondial Assistance bietet unterschiedliche Pakete für Jahres-Reiseschutz an. Als Beispiel für alle </w:t>
    </w:r>
    <w:r>
      <w:rPr>
        <w:rFonts w:cs="Arial"/>
        <w:color w:val="000000"/>
        <w:sz w:val="20"/>
        <w:szCs w:val="20"/>
      </w:rPr>
      <w:t xml:space="preserve">genannten </w:t>
    </w:r>
    <w:r w:rsidRPr="005E38A8">
      <w:rPr>
        <w:rFonts w:cs="Arial"/>
        <w:color w:val="000000"/>
        <w:sz w:val="20"/>
        <w:szCs w:val="20"/>
      </w:rPr>
      <w:t xml:space="preserve">Berechnungen wird der </w:t>
    </w:r>
    <w:r w:rsidRPr="005E38A8">
      <w:rPr>
        <w:rFonts w:cs="Arial"/>
        <w:b/>
        <w:color w:val="000000"/>
        <w:sz w:val="20"/>
        <w:szCs w:val="20"/>
      </w:rPr>
      <w:t>ELVIA Reiserücktritt-Vollschutz</w:t>
    </w:r>
    <w:r w:rsidRPr="005E38A8">
      <w:rPr>
        <w:rFonts w:cs="Arial"/>
        <w:color w:val="000000"/>
        <w:sz w:val="20"/>
        <w:szCs w:val="20"/>
      </w:rPr>
      <w:t xml:space="preserve"> inklusive Reiserücktritt-, Reiseabbruch-Versicherung, Umbuchungsgebühren-Schutz und Reise-Assistance zug</w:t>
    </w:r>
    <w:r>
      <w:rPr>
        <w:rFonts w:cs="Arial"/>
        <w:color w:val="000000"/>
        <w:sz w:val="20"/>
        <w:szCs w:val="20"/>
      </w:rPr>
      <w:t>runde gelegt</w:t>
    </w:r>
    <w:r w:rsidRPr="005E38A8">
      <w:rPr>
        <w:rFonts w:cs="Arial"/>
        <w:color w:val="000000"/>
        <w:sz w:val="20"/>
        <w:szCs w:val="20"/>
      </w:rPr>
      <w:t>.</w:t>
    </w:r>
  </w:p>
  <w:p w14:paraId="069ABCFA" w14:textId="77777777" w:rsidR="00A657BA" w:rsidRPr="005E38A8" w:rsidRDefault="0031659F">
    <w:pPr>
      <w:pStyle w:val="Pieddepag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E6DA3" w14:textId="77777777" w:rsidR="00333742" w:rsidRDefault="00333742">
      <w:r>
        <w:separator/>
      </w:r>
    </w:p>
  </w:footnote>
  <w:footnote w:type="continuationSeparator" w:id="0">
    <w:p w14:paraId="48B9F3AE" w14:textId="77777777" w:rsidR="00333742" w:rsidRDefault="00333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E214" w14:textId="4B635A69" w:rsidR="00A657BA" w:rsidRDefault="001C624A" w:rsidP="00AE7EED">
    <w:pPr>
      <w:tabs>
        <w:tab w:val="left" w:pos="7995"/>
      </w:tabs>
      <w:spacing w:line="360" w:lineRule="auto"/>
      <w:rPr>
        <w:rFonts w:cs="Arial"/>
        <w:b/>
        <w:bCs w:val="0"/>
        <w:sz w:val="24"/>
      </w:rPr>
    </w:pPr>
    <w:r>
      <w:rPr>
        <w:rFonts w:cs="Arial"/>
        <w:b/>
        <w:bCs w:val="0"/>
        <w:noProof/>
        <w:sz w:val="24"/>
        <w:lang w:val="fr-FR" w:eastAsia="fr-FR"/>
      </w:rPr>
      <w:drawing>
        <wp:anchor distT="0" distB="0" distL="114300" distR="114300" simplePos="0" relativeHeight="251659264" behindDoc="1" locked="0" layoutInCell="1" allowOverlap="1" wp14:anchorId="3A24A6A2" wp14:editId="3D905360">
          <wp:simplePos x="0" y="0"/>
          <wp:positionH relativeFrom="column">
            <wp:posOffset>4157345</wp:posOffset>
          </wp:positionH>
          <wp:positionV relativeFrom="paragraph">
            <wp:posOffset>87630</wp:posOffset>
          </wp:positionV>
          <wp:extent cx="1476375" cy="923925"/>
          <wp:effectExtent l="0" t="0" r="9525" b="9525"/>
          <wp:wrapTight wrapText="bothSides">
            <wp:wrapPolygon edited="0">
              <wp:start x="0" y="0"/>
              <wp:lineTo x="0" y="21377"/>
              <wp:lineTo x="21461" y="21377"/>
              <wp:lineTo x="21461"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23925"/>
                  </a:xfrm>
                  <a:prstGeom prst="rect">
                    <a:avLst/>
                  </a:prstGeom>
                  <a:noFill/>
                </pic:spPr>
              </pic:pic>
            </a:graphicData>
          </a:graphic>
          <wp14:sizeRelH relativeFrom="page">
            <wp14:pctWidth>0</wp14:pctWidth>
          </wp14:sizeRelH>
          <wp14:sizeRelV relativeFrom="page">
            <wp14:pctHeight>0</wp14:pctHeight>
          </wp14:sizeRelV>
        </wp:anchor>
      </w:drawing>
    </w:r>
  </w:p>
  <w:p w14:paraId="7E0E05E8" w14:textId="7CB1C870" w:rsidR="00650BE5" w:rsidRDefault="0031659F" w:rsidP="00AE7EED">
    <w:pPr>
      <w:tabs>
        <w:tab w:val="left" w:pos="7995"/>
      </w:tabs>
      <w:spacing w:line="360" w:lineRule="auto"/>
      <w:rPr>
        <w:rFonts w:cs="Arial"/>
        <w:b/>
        <w:bCs w:val="0"/>
        <w:sz w:val="24"/>
      </w:rPr>
    </w:pPr>
  </w:p>
  <w:p w14:paraId="7B05A42B" w14:textId="77777777" w:rsidR="00650BE5" w:rsidRDefault="0031659F" w:rsidP="00AE7EED">
    <w:pPr>
      <w:tabs>
        <w:tab w:val="left" w:pos="7995"/>
      </w:tabs>
      <w:spacing w:line="360" w:lineRule="auto"/>
      <w:rPr>
        <w:rFonts w:cs="Arial"/>
        <w:b/>
        <w:bCs w:val="0"/>
        <w:sz w:val="24"/>
      </w:rPr>
    </w:pPr>
  </w:p>
  <w:p w14:paraId="2277EE73" w14:textId="77777777" w:rsidR="00650BE5" w:rsidRDefault="0031659F" w:rsidP="00AE7EED">
    <w:pPr>
      <w:tabs>
        <w:tab w:val="left" w:pos="7995"/>
      </w:tabs>
      <w:spacing w:line="360" w:lineRule="auto"/>
      <w:rPr>
        <w:rFonts w:cs="Arial"/>
        <w:b/>
        <w:bCs w:val="0"/>
        <w:sz w:val="24"/>
      </w:rPr>
    </w:pPr>
  </w:p>
  <w:p w14:paraId="6E0369BF" w14:textId="77777777" w:rsidR="00A657BA" w:rsidRDefault="0031659F" w:rsidP="00AE7EED">
    <w:pPr>
      <w:tabs>
        <w:tab w:val="left" w:pos="7995"/>
      </w:tabs>
      <w:spacing w:line="360" w:lineRule="auto"/>
      <w:rPr>
        <w:rFonts w:cs="Arial"/>
        <w:b/>
        <w:bCs w:val="0"/>
        <w:sz w:val="24"/>
      </w:rPr>
    </w:pPr>
  </w:p>
  <w:p w14:paraId="13FCB887" w14:textId="77777777" w:rsidR="00A657BA" w:rsidRDefault="001C624A" w:rsidP="00AE7EED">
    <w:pPr>
      <w:tabs>
        <w:tab w:val="left" w:pos="7995"/>
      </w:tabs>
      <w:spacing w:line="360" w:lineRule="auto"/>
      <w:rPr>
        <w:rFonts w:cs="Arial"/>
        <w:b/>
        <w:bCs w:val="0"/>
        <w:sz w:val="24"/>
      </w:rPr>
    </w:pPr>
    <w:r>
      <w:rPr>
        <w:rFonts w:cs="Arial"/>
        <w:b/>
        <w:bCs w:val="0"/>
        <w:sz w:val="24"/>
      </w:rPr>
      <w:t>Presseinformation</w:t>
    </w:r>
  </w:p>
  <w:p w14:paraId="613FDB7F" w14:textId="77777777" w:rsidR="00A657BA" w:rsidRDefault="0031659F">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26A0D8"/>
    <w:lvl w:ilvl="0">
      <w:start w:val="1"/>
      <w:numFmt w:val="decimal"/>
      <w:lvlText w:val="%1."/>
      <w:lvlJc w:val="left"/>
      <w:pPr>
        <w:tabs>
          <w:tab w:val="num" w:pos="1492"/>
        </w:tabs>
        <w:ind w:left="1492" w:hanging="360"/>
      </w:pPr>
    </w:lvl>
  </w:abstractNum>
  <w:abstractNum w:abstractNumId="1">
    <w:nsid w:val="FFFFFF7D"/>
    <w:multiLevelType w:val="singleLevel"/>
    <w:tmpl w:val="1B667E16"/>
    <w:lvl w:ilvl="0">
      <w:start w:val="1"/>
      <w:numFmt w:val="decimal"/>
      <w:lvlText w:val="%1."/>
      <w:lvlJc w:val="left"/>
      <w:pPr>
        <w:tabs>
          <w:tab w:val="num" w:pos="1209"/>
        </w:tabs>
        <w:ind w:left="1209" w:hanging="360"/>
      </w:pPr>
    </w:lvl>
  </w:abstractNum>
  <w:abstractNum w:abstractNumId="2">
    <w:nsid w:val="FFFFFF7E"/>
    <w:multiLevelType w:val="singleLevel"/>
    <w:tmpl w:val="DB004ED0"/>
    <w:lvl w:ilvl="0">
      <w:start w:val="1"/>
      <w:numFmt w:val="decimal"/>
      <w:lvlText w:val="%1."/>
      <w:lvlJc w:val="left"/>
      <w:pPr>
        <w:tabs>
          <w:tab w:val="num" w:pos="926"/>
        </w:tabs>
        <w:ind w:left="926" w:hanging="360"/>
      </w:pPr>
    </w:lvl>
  </w:abstractNum>
  <w:abstractNum w:abstractNumId="3">
    <w:nsid w:val="FFFFFF7F"/>
    <w:multiLevelType w:val="singleLevel"/>
    <w:tmpl w:val="707001E6"/>
    <w:lvl w:ilvl="0">
      <w:start w:val="1"/>
      <w:numFmt w:val="decimal"/>
      <w:lvlText w:val="%1."/>
      <w:lvlJc w:val="left"/>
      <w:pPr>
        <w:tabs>
          <w:tab w:val="num" w:pos="643"/>
        </w:tabs>
        <w:ind w:left="643" w:hanging="360"/>
      </w:pPr>
    </w:lvl>
  </w:abstractNum>
  <w:abstractNum w:abstractNumId="4">
    <w:nsid w:val="FFFFFF80"/>
    <w:multiLevelType w:val="singleLevel"/>
    <w:tmpl w:val="973C43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3AD7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4CCD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3259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64C090"/>
    <w:lvl w:ilvl="0">
      <w:start w:val="1"/>
      <w:numFmt w:val="decimal"/>
      <w:lvlText w:val="%1."/>
      <w:lvlJc w:val="left"/>
      <w:pPr>
        <w:tabs>
          <w:tab w:val="num" w:pos="360"/>
        </w:tabs>
        <w:ind w:left="360" w:hanging="360"/>
      </w:pPr>
    </w:lvl>
  </w:abstractNum>
  <w:abstractNum w:abstractNumId="9">
    <w:nsid w:val="FFFFFF89"/>
    <w:multiLevelType w:val="singleLevel"/>
    <w:tmpl w:val="4C8AA7B2"/>
    <w:lvl w:ilvl="0">
      <w:start w:val="1"/>
      <w:numFmt w:val="bullet"/>
      <w:lvlText w:val=""/>
      <w:lvlJc w:val="left"/>
      <w:pPr>
        <w:tabs>
          <w:tab w:val="num" w:pos="360"/>
        </w:tabs>
        <w:ind w:left="360" w:hanging="360"/>
      </w:pPr>
      <w:rPr>
        <w:rFonts w:ascii="Symbol" w:hAnsi="Symbol" w:hint="default"/>
      </w:rPr>
    </w:lvl>
  </w:abstractNum>
  <w:abstractNum w:abstractNumId="10">
    <w:nsid w:val="0BC827C4"/>
    <w:multiLevelType w:val="hybridMultilevel"/>
    <w:tmpl w:val="ADE6E6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7292FBC"/>
    <w:multiLevelType w:val="hybridMultilevel"/>
    <w:tmpl w:val="454E4E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EFB3AE1"/>
    <w:multiLevelType w:val="hybridMultilevel"/>
    <w:tmpl w:val="89FC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1920C27"/>
    <w:multiLevelType w:val="hybridMultilevel"/>
    <w:tmpl w:val="A1E68A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5D8070D"/>
    <w:multiLevelType w:val="hybridMultilevel"/>
    <w:tmpl w:val="369C4F08"/>
    <w:lvl w:ilvl="0" w:tplc="7EA641F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E04042A"/>
    <w:multiLevelType w:val="hybridMultilevel"/>
    <w:tmpl w:val="62141CAE"/>
    <w:lvl w:ilvl="0" w:tplc="323A3B04">
      <w:start w:val="1"/>
      <w:numFmt w:val="decimal"/>
      <w:lvlText w:val="%1."/>
      <w:lvlJc w:val="left"/>
      <w:pPr>
        <w:ind w:left="360" w:hanging="360"/>
      </w:pPr>
      <w:rPr>
        <w:rFonts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3CF135CC"/>
    <w:multiLevelType w:val="hybridMultilevel"/>
    <w:tmpl w:val="F74A69A4"/>
    <w:lvl w:ilvl="0" w:tplc="5560DA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723567B"/>
    <w:multiLevelType w:val="hybridMultilevel"/>
    <w:tmpl w:val="614057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48800837"/>
    <w:multiLevelType w:val="hybridMultilevel"/>
    <w:tmpl w:val="FCB4221A"/>
    <w:lvl w:ilvl="0" w:tplc="8CC4AECA">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091727F"/>
    <w:multiLevelType w:val="hybridMultilevel"/>
    <w:tmpl w:val="73D2AE0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74C45232"/>
    <w:multiLevelType w:val="hybridMultilevel"/>
    <w:tmpl w:val="CEF29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20"/>
  </w:num>
  <w:num w:numId="14">
    <w:abstractNumId w:val="18"/>
  </w:num>
  <w:num w:numId="15">
    <w:abstractNumId w:val="12"/>
  </w:num>
  <w:num w:numId="16">
    <w:abstractNumId w:val="14"/>
  </w:num>
  <w:num w:numId="17">
    <w:abstractNumId w:val="10"/>
  </w:num>
  <w:num w:numId="18">
    <w:abstractNumId w:val="11"/>
  </w:num>
  <w:num w:numId="19">
    <w:abstractNumId w:val="17"/>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it-IT" w:vendorID="64" w:dllVersion="131078" w:nlCheck="1" w:checkStyle="0"/>
  <w:activeWritingStyle w:appName="MSWord" w:lang="de-AT" w:vendorID="64" w:dllVersion="131078" w:nlCheck="1" w:checkStyle="0"/>
  <w:activeWritingStyle w:appName="MSWord" w:lang="pt-B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4A"/>
    <w:rsid w:val="00004D29"/>
    <w:rsid w:val="000122E7"/>
    <w:rsid w:val="0001579C"/>
    <w:rsid w:val="00016DA3"/>
    <w:rsid w:val="0002266F"/>
    <w:rsid w:val="000228CF"/>
    <w:rsid w:val="00032B2B"/>
    <w:rsid w:val="00033B21"/>
    <w:rsid w:val="000541DF"/>
    <w:rsid w:val="00064C25"/>
    <w:rsid w:val="00080ED6"/>
    <w:rsid w:val="000853DA"/>
    <w:rsid w:val="00091973"/>
    <w:rsid w:val="0009624C"/>
    <w:rsid w:val="000A31D0"/>
    <w:rsid w:val="000B0570"/>
    <w:rsid w:val="000B1CAE"/>
    <w:rsid w:val="000B23FF"/>
    <w:rsid w:val="000B5008"/>
    <w:rsid w:val="000C5233"/>
    <w:rsid w:val="000C7064"/>
    <w:rsid w:val="00102729"/>
    <w:rsid w:val="0010499B"/>
    <w:rsid w:val="00104E8C"/>
    <w:rsid w:val="00111BD8"/>
    <w:rsid w:val="00111C34"/>
    <w:rsid w:val="0011782D"/>
    <w:rsid w:val="00117EBB"/>
    <w:rsid w:val="00121B19"/>
    <w:rsid w:val="001220EE"/>
    <w:rsid w:val="0013106E"/>
    <w:rsid w:val="00136C41"/>
    <w:rsid w:val="00152DBE"/>
    <w:rsid w:val="00155FBF"/>
    <w:rsid w:val="0015632A"/>
    <w:rsid w:val="001658C6"/>
    <w:rsid w:val="00166C56"/>
    <w:rsid w:val="00170DC2"/>
    <w:rsid w:val="0017277F"/>
    <w:rsid w:val="00177396"/>
    <w:rsid w:val="001852AE"/>
    <w:rsid w:val="001854C8"/>
    <w:rsid w:val="00190C1C"/>
    <w:rsid w:val="00190CFC"/>
    <w:rsid w:val="0019266A"/>
    <w:rsid w:val="001928A8"/>
    <w:rsid w:val="00194BAF"/>
    <w:rsid w:val="001A0D51"/>
    <w:rsid w:val="001A5F0F"/>
    <w:rsid w:val="001B1C9E"/>
    <w:rsid w:val="001C36E0"/>
    <w:rsid w:val="001C624A"/>
    <w:rsid w:val="001C6CE6"/>
    <w:rsid w:val="001E1F89"/>
    <w:rsid w:val="001E2327"/>
    <w:rsid w:val="001F4C85"/>
    <w:rsid w:val="00216C26"/>
    <w:rsid w:val="00222B6B"/>
    <w:rsid w:val="002409E5"/>
    <w:rsid w:val="0024351D"/>
    <w:rsid w:val="002562DF"/>
    <w:rsid w:val="00270632"/>
    <w:rsid w:val="002774B3"/>
    <w:rsid w:val="00297C76"/>
    <w:rsid w:val="002A04A3"/>
    <w:rsid w:val="002A089B"/>
    <w:rsid w:val="002A184A"/>
    <w:rsid w:val="002A5BBF"/>
    <w:rsid w:val="002B5CDF"/>
    <w:rsid w:val="002C3DAA"/>
    <w:rsid w:val="002C5327"/>
    <w:rsid w:val="002C6040"/>
    <w:rsid w:val="002E18A7"/>
    <w:rsid w:val="002E326E"/>
    <w:rsid w:val="002F3248"/>
    <w:rsid w:val="002F4FF9"/>
    <w:rsid w:val="002F6DA8"/>
    <w:rsid w:val="003149BB"/>
    <w:rsid w:val="00325FB6"/>
    <w:rsid w:val="00333742"/>
    <w:rsid w:val="00341880"/>
    <w:rsid w:val="00342ECA"/>
    <w:rsid w:val="003479CC"/>
    <w:rsid w:val="00352B9A"/>
    <w:rsid w:val="00361575"/>
    <w:rsid w:val="00363A37"/>
    <w:rsid w:val="00372D97"/>
    <w:rsid w:val="003755E0"/>
    <w:rsid w:val="00376E9E"/>
    <w:rsid w:val="00377A23"/>
    <w:rsid w:val="00392397"/>
    <w:rsid w:val="00392FEE"/>
    <w:rsid w:val="00397DD4"/>
    <w:rsid w:val="003A590D"/>
    <w:rsid w:val="003B35A5"/>
    <w:rsid w:val="003C08EF"/>
    <w:rsid w:val="003C2681"/>
    <w:rsid w:val="003C26DE"/>
    <w:rsid w:val="003C504A"/>
    <w:rsid w:val="003D2F26"/>
    <w:rsid w:val="003D5E81"/>
    <w:rsid w:val="003F17B3"/>
    <w:rsid w:val="003F582E"/>
    <w:rsid w:val="00420176"/>
    <w:rsid w:val="0042556E"/>
    <w:rsid w:val="004270ED"/>
    <w:rsid w:val="004311DE"/>
    <w:rsid w:val="004550A2"/>
    <w:rsid w:val="0046156F"/>
    <w:rsid w:val="00465886"/>
    <w:rsid w:val="004705A8"/>
    <w:rsid w:val="00475E65"/>
    <w:rsid w:val="00482107"/>
    <w:rsid w:val="00482C19"/>
    <w:rsid w:val="004B5442"/>
    <w:rsid w:val="004B59DC"/>
    <w:rsid w:val="004C417E"/>
    <w:rsid w:val="004D5445"/>
    <w:rsid w:val="004D57CC"/>
    <w:rsid w:val="004D7C3E"/>
    <w:rsid w:val="004D7CC8"/>
    <w:rsid w:val="004D7DB4"/>
    <w:rsid w:val="004E71FD"/>
    <w:rsid w:val="004F1945"/>
    <w:rsid w:val="004F2152"/>
    <w:rsid w:val="004F585D"/>
    <w:rsid w:val="00504FF0"/>
    <w:rsid w:val="00514666"/>
    <w:rsid w:val="00523481"/>
    <w:rsid w:val="00534B55"/>
    <w:rsid w:val="00535B41"/>
    <w:rsid w:val="005413D9"/>
    <w:rsid w:val="005468E5"/>
    <w:rsid w:val="0055092E"/>
    <w:rsid w:val="00550A31"/>
    <w:rsid w:val="005639CD"/>
    <w:rsid w:val="00571C88"/>
    <w:rsid w:val="005723F5"/>
    <w:rsid w:val="005852B4"/>
    <w:rsid w:val="00587DE0"/>
    <w:rsid w:val="00592BBB"/>
    <w:rsid w:val="00592C46"/>
    <w:rsid w:val="005A14F3"/>
    <w:rsid w:val="005B1D4F"/>
    <w:rsid w:val="005B6FC5"/>
    <w:rsid w:val="005B74E5"/>
    <w:rsid w:val="005C1825"/>
    <w:rsid w:val="005C1F39"/>
    <w:rsid w:val="005C4378"/>
    <w:rsid w:val="005C5A4A"/>
    <w:rsid w:val="005D2688"/>
    <w:rsid w:val="005E0211"/>
    <w:rsid w:val="005E7AB5"/>
    <w:rsid w:val="005F369F"/>
    <w:rsid w:val="005F6A2A"/>
    <w:rsid w:val="0061210F"/>
    <w:rsid w:val="006175ED"/>
    <w:rsid w:val="00623AE1"/>
    <w:rsid w:val="00625997"/>
    <w:rsid w:val="00641E83"/>
    <w:rsid w:val="006422EC"/>
    <w:rsid w:val="00653696"/>
    <w:rsid w:val="006574BD"/>
    <w:rsid w:val="00660EC0"/>
    <w:rsid w:val="006614BB"/>
    <w:rsid w:val="00664B44"/>
    <w:rsid w:val="00670A11"/>
    <w:rsid w:val="006727E7"/>
    <w:rsid w:val="00673563"/>
    <w:rsid w:val="00683893"/>
    <w:rsid w:val="006938E0"/>
    <w:rsid w:val="00694585"/>
    <w:rsid w:val="00695FFB"/>
    <w:rsid w:val="006A0550"/>
    <w:rsid w:val="006A343A"/>
    <w:rsid w:val="006A3935"/>
    <w:rsid w:val="006A6B50"/>
    <w:rsid w:val="006B1E6A"/>
    <w:rsid w:val="006D753E"/>
    <w:rsid w:val="006F04CB"/>
    <w:rsid w:val="006F0E5F"/>
    <w:rsid w:val="006F3993"/>
    <w:rsid w:val="0070381A"/>
    <w:rsid w:val="007142D3"/>
    <w:rsid w:val="00714651"/>
    <w:rsid w:val="0072150F"/>
    <w:rsid w:val="00721DF5"/>
    <w:rsid w:val="0072735F"/>
    <w:rsid w:val="007408C4"/>
    <w:rsid w:val="007461CD"/>
    <w:rsid w:val="00747BC9"/>
    <w:rsid w:val="00755828"/>
    <w:rsid w:val="00763F4A"/>
    <w:rsid w:val="00765D5C"/>
    <w:rsid w:val="007665F1"/>
    <w:rsid w:val="007778D8"/>
    <w:rsid w:val="00785C25"/>
    <w:rsid w:val="0078623C"/>
    <w:rsid w:val="007910B9"/>
    <w:rsid w:val="00797CA6"/>
    <w:rsid w:val="007B587E"/>
    <w:rsid w:val="007B7692"/>
    <w:rsid w:val="007C40BA"/>
    <w:rsid w:val="007D18AF"/>
    <w:rsid w:val="007D3E1F"/>
    <w:rsid w:val="007D6341"/>
    <w:rsid w:val="007D7039"/>
    <w:rsid w:val="007E587F"/>
    <w:rsid w:val="00801E84"/>
    <w:rsid w:val="0081661A"/>
    <w:rsid w:val="00816FD2"/>
    <w:rsid w:val="00822B3A"/>
    <w:rsid w:val="00843056"/>
    <w:rsid w:val="00843EE6"/>
    <w:rsid w:val="0086299E"/>
    <w:rsid w:val="008659D2"/>
    <w:rsid w:val="00881F98"/>
    <w:rsid w:val="008843DF"/>
    <w:rsid w:val="008921FB"/>
    <w:rsid w:val="0089347E"/>
    <w:rsid w:val="008A2CAE"/>
    <w:rsid w:val="008A2E96"/>
    <w:rsid w:val="008A6AA2"/>
    <w:rsid w:val="009022C3"/>
    <w:rsid w:val="00902656"/>
    <w:rsid w:val="009126DE"/>
    <w:rsid w:val="00931C5F"/>
    <w:rsid w:val="00940C28"/>
    <w:rsid w:val="009518BF"/>
    <w:rsid w:val="009720CC"/>
    <w:rsid w:val="00974E0A"/>
    <w:rsid w:val="009757AF"/>
    <w:rsid w:val="00980BAC"/>
    <w:rsid w:val="009A4209"/>
    <w:rsid w:val="009B2DDF"/>
    <w:rsid w:val="009B625A"/>
    <w:rsid w:val="009E0C4A"/>
    <w:rsid w:val="009E1A1A"/>
    <w:rsid w:val="009F142A"/>
    <w:rsid w:val="009F49A6"/>
    <w:rsid w:val="00A20EF3"/>
    <w:rsid w:val="00A2108F"/>
    <w:rsid w:val="00A21AA9"/>
    <w:rsid w:val="00A22C3A"/>
    <w:rsid w:val="00A22F7B"/>
    <w:rsid w:val="00A24229"/>
    <w:rsid w:val="00A271E6"/>
    <w:rsid w:val="00A37A80"/>
    <w:rsid w:val="00A51C03"/>
    <w:rsid w:val="00A54155"/>
    <w:rsid w:val="00A57F68"/>
    <w:rsid w:val="00A62053"/>
    <w:rsid w:val="00A64112"/>
    <w:rsid w:val="00A65878"/>
    <w:rsid w:val="00A674BB"/>
    <w:rsid w:val="00A76B13"/>
    <w:rsid w:val="00AA39CB"/>
    <w:rsid w:val="00AA55CE"/>
    <w:rsid w:val="00AA7F06"/>
    <w:rsid w:val="00AB0307"/>
    <w:rsid w:val="00AB4DB8"/>
    <w:rsid w:val="00AC2E3C"/>
    <w:rsid w:val="00AC311B"/>
    <w:rsid w:val="00AC3A8C"/>
    <w:rsid w:val="00AD10D0"/>
    <w:rsid w:val="00AD58B0"/>
    <w:rsid w:val="00AD7F68"/>
    <w:rsid w:val="00AE4E64"/>
    <w:rsid w:val="00AE732A"/>
    <w:rsid w:val="00AE7E84"/>
    <w:rsid w:val="00B075C9"/>
    <w:rsid w:val="00B12D5B"/>
    <w:rsid w:val="00B22566"/>
    <w:rsid w:val="00B26BBE"/>
    <w:rsid w:val="00B37200"/>
    <w:rsid w:val="00B43B2C"/>
    <w:rsid w:val="00B52BA0"/>
    <w:rsid w:val="00B56738"/>
    <w:rsid w:val="00B621A3"/>
    <w:rsid w:val="00B70501"/>
    <w:rsid w:val="00B71D8D"/>
    <w:rsid w:val="00B80CD1"/>
    <w:rsid w:val="00B820DC"/>
    <w:rsid w:val="00B95647"/>
    <w:rsid w:val="00BA06D4"/>
    <w:rsid w:val="00BB61DE"/>
    <w:rsid w:val="00BC0634"/>
    <w:rsid w:val="00BD6070"/>
    <w:rsid w:val="00BD7372"/>
    <w:rsid w:val="00BE12FA"/>
    <w:rsid w:val="00BE3E7D"/>
    <w:rsid w:val="00BE4AF8"/>
    <w:rsid w:val="00BE51A8"/>
    <w:rsid w:val="00BE5FF2"/>
    <w:rsid w:val="00BF1B7B"/>
    <w:rsid w:val="00C06E17"/>
    <w:rsid w:val="00C20E78"/>
    <w:rsid w:val="00C31791"/>
    <w:rsid w:val="00C31EB0"/>
    <w:rsid w:val="00C355D8"/>
    <w:rsid w:val="00C3746A"/>
    <w:rsid w:val="00C40B29"/>
    <w:rsid w:val="00C41A5E"/>
    <w:rsid w:val="00C433B0"/>
    <w:rsid w:val="00C6604D"/>
    <w:rsid w:val="00C70DBC"/>
    <w:rsid w:val="00C74525"/>
    <w:rsid w:val="00C7622F"/>
    <w:rsid w:val="00C76F18"/>
    <w:rsid w:val="00C90EA1"/>
    <w:rsid w:val="00C94A8A"/>
    <w:rsid w:val="00C95F1E"/>
    <w:rsid w:val="00C96FB2"/>
    <w:rsid w:val="00CA155E"/>
    <w:rsid w:val="00CA4B37"/>
    <w:rsid w:val="00CA6A4E"/>
    <w:rsid w:val="00CA6B6C"/>
    <w:rsid w:val="00CB0FA9"/>
    <w:rsid w:val="00CC0E80"/>
    <w:rsid w:val="00CC3B68"/>
    <w:rsid w:val="00CC7BB2"/>
    <w:rsid w:val="00CE7572"/>
    <w:rsid w:val="00D001A4"/>
    <w:rsid w:val="00D10574"/>
    <w:rsid w:val="00D14E80"/>
    <w:rsid w:val="00D20DC6"/>
    <w:rsid w:val="00D254E2"/>
    <w:rsid w:val="00D331DD"/>
    <w:rsid w:val="00D33782"/>
    <w:rsid w:val="00D438D2"/>
    <w:rsid w:val="00D57271"/>
    <w:rsid w:val="00D620F2"/>
    <w:rsid w:val="00D71EDA"/>
    <w:rsid w:val="00D71F9B"/>
    <w:rsid w:val="00D76346"/>
    <w:rsid w:val="00D81719"/>
    <w:rsid w:val="00D95CA0"/>
    <w:rsid w:val="00DA1BB9"/>
    <w:rsid w:val="00DB573A"/>
    <w:rsid w:val="00DB67E4"/>
    <w:rsid w:val="00DC2528"/>
    <w:rsid w:val="00DC624A"/>
    <w:rsid w:val="00DC68E6"/>
    <w:rsid w:val="00DE7983"/>
    <w:rsid w:val="00DF3510"/>
    <w:rsid w:val="00E03B26"/>
    <w:rsid w:val="00E118B4"/>
    <w:rsid w:val="00E16014"/>
    <w:rsid w:val="00E21ED0"/>
    <w:rsid w:val="00E2356E"/>
    <w:rsid w:val="00E25476"/>
    <w:rsid w:val="00E37464"/>
    <w:rsid w:val="00E37EF2"/>
    <w:rsid w:val="00E400F5"/>
    <w:rsid w:val="00E4503E"/>
    <w:rsid w:val="00E66CDE"/>
    <w:rsid w:val="00E91B68"/>
    <w:rsid w:val="00E9606A"/>
    <w:rsid w:val="00E97CC2"/>
    <w:rsid w:val="00EA00C6"/>
    <w:rsid w:val="00EA2E2A"/>
    <w:rsid w:val="00EA4164"/>
    <w:rsid w:val="00EC1143"/>
    <w:rsid w:val="00EC6FDA"/>
    <w:rsid w:val="00EE2C32"/>
    <w:rsid w:val="00EF5D13"/>
    <w:rsid w:val="00F00348"/>
    <w:rsid w:val="00F004AF"/>
    <w:rsid w:val="00F013FA"/>
    <w:rsid w:val="00F0466B"/>
    <w:rsid w:val="00F059EA"/>
    <w:rsid w:val="00F11EE5"/>
    <w:rsid w:val="00F1789A"/>
    <w:rsid w:val="00F213F2"/>
    <w:rsid w:val="00F25A6D"/>
    <w:rsid w:val="00F30C71"/>
    <w:rsid w:val="00F325A2"/>
    <w:rsid w:val="00F34A08"/>
    <w:rsid w:val="00F455C9"/>
    <w:rsid w:val="00F50A8F"/>
    <w:rsid w:val="00F541A5"/>
    <w:rsid w:val="00F640EE"/>
    <w:rsid w:val="00F738D2"/>
    <w:rsid w:val="00F774AC"/>
    <w:rsid w:val="00F77B55"/>
    <w:rsid w:val="00F86770"/>
    <w:rsid w:val="00F875FB"/>
    <w:rsid w:val="00F91AAB"/>
    <w:rsid w:val="00FA6287"/>
    <w:rsid w:val="00FD1400"/>
    <w:rsid w:val="00FD6D67"/>
    <w:rsid w:val="00FE789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42A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4A"/>
    <w:rPr>
      <w:rFonts w:ascii="Arial" w:hAnsi="Arial"/>
      <w:bCs/>
      <w:kern w:val="32"/>
      <w:sz w:val="21"/>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CC0000"/>
      <w:u w:val="single"/>
    </w:rPr>
  </w:style>
  <w:style w:type="paragraph" w:styleId="Corpsdetexte">
    <w:name w:val="Body Text"/>
    <w:basedOn w:val="Normal"/>
    <w:link w:val="CorpsdetexteCar"/>
    <w:uiPriority w:val="99"/>
    <w:rsid w:val="001C624A"/>
    <w:pPr>
      <w:spacing w:line="360" w:lineRule="auto"/>
      <w:ind w:right="2053"/>
    </w:pPr>
    <w:rPr>
      <w:rFonts w:eastAsia="Cambria"/>
      <w:bCs w:val="0"/>
      <w:kern w:val="0"/>
      <w:sz w:val="20"/>
      <w:szCs w:val="20"/>
      <w:lang w:val="x-none" w:eastAsia="x-none"/>
    </w:rPr>
  </w:style>
  <w:style w:type="character" w:customStyle="1" w:styleId="CorpsdetexteCar">
    <w:name w:val="Corps de texte Car"/>
    <w:basedOn w:val="Policepardfaut"/>
    <w:link w:val="Corpsdetexte"/>
    <w:uiPriority w:val="99"/>
    <w:rsid w:val="001C624A"/>
    <w:rPr>
      <w:rFonts w:ascii="Arial" w:eastAsia="Cambria" w:hAnsi="Arial"/>
      <w:lang w:val="x-none" w:eastAsia="x-none"/>
    </w:rPr>
  </w:style>
  <w:style w:type="paragraph" w:styleId="Pieddepage">
    <w:name w:val="footer"/>
    <w:basedOn w:val="Normal"/>
    <w:link w:val="PieddepageCar"/>
    <w:uiPriority w:val="99"/>
    <w:rsid w:val="001C624A"/>
    <w:pPr>
      <w:tabs>
        <w:tab w:val="center" w:pos="4536"/>
        <w:tab w:val="right" w:pos="9072"/>
      </w:tabs>
    </w:pPr>
    <w:rPr>
      <w:rFonts w:eastAsia="Cambria"/>
      <w:bCs w:val="0"/>
      <w:kern w:val="0"/>
      <w:szCs w:val="20"/>
      <w:lang w:val="x-none"/>
    </w:rPr>
  </w:style>
  <w:style w:type="character" w:customStyle="1" w:styleId="PieddepageCar">
    <w:name w:val="Pied de page Car"/>
    <w:basedOn w:val="Policepardfaut"/>
    <w:link w:val="Pieddepage"/>
    <w:uiPriority w:val="99"/>
    <w:rsid w:val="001C624A"/>
    <w:rPr>
      <w:rFonts w:ascii="Arial" w:eastAsia="Cambria" w:hAnsi="Arial"/>
      <w:sz w:val="21"/>
      <w:lang w:val="x-none"/>
    </w:rPr>
  </w:style>
  <w:style w:type="paragraph" w:styleId="En-tte">
    <w:name w:val="header"/>
    <w:basedOn w:val="Normal"/>
    <w:link w:val="En-tteCar"/>
    <w:uiPriority w:val="99"/>
    <w:rsid w:val="001C624A"/>
    <w:pPr>
      <w:tabs>
        <w:tab w:val="center" w:pos="4536"/>
        <w:tab w:val="right" w:pos="9072"/>
      </w:tabs>
    </w:pPr>
    <w:rPr>
      <w:rFonts w:eastAsia="Cambria"/>
      <w:bCs w:val="0"/>
      <w:kern w:val="0"/>
      <w:szCs w:val="20"/>
      <w:lang w:val="x-none"/>
    </w:rPr>
  </w:style>
  <w:style w:type="character" w:customStyle="1" w:styleId="En-tteCar">
    <w:name w:val="En-tête Car"/>
    <w:basedOn w:val="Policepardfaut"/>
    <w:link w:val="En-tte"/>
    <w:uiPriority w:val="99"/>
    <w:rsid w:val="001C624A"/>
    <w:rPr>
      <w:rFonts w:ascii="Arial" w:eastAsia="Cambria" w:hAnsi="Arial"/>
      <w:sz w:val="21"/>
      <w:lang w:val="x-none"/>
    </w:rPr>
  </w:style>
  <w:style w:type="paragraph" w:customStyle="1" w:styleId="xmsonormal">
    <w:name w:val="x_msonormal"/>
    <w:basedOn w:val="Normal"/>
    <w:rsid w:val="001C624A"/>
    <w:pPr>
      <w:spacing w:before="100" w:beforeAutospacing="1" w:after="100" w:afterAutospacing="1"/>
    </w:pPr>
    <w:rPr>
      <w:rFonts w:ascii="Times New Roman" w:eastAsiaTheme="minorHAnsi" w:hAnsi="Times New Roman"/>
      <w:bCs w:val="0"/>
      <w:kern w:val="0"/>
      <w:sz w:val="24"/>
      <w:szCs w:val="24"/>
      <w:lang w:val="fr-FR" w:eastAsia="fr-FR"/>
    </w:rPr>
  </w:style>
  <w:style w:type="paragraph" w:styleId="Textedebulles">
    <w:name w:val="Balloon Text"/>
    <w:basedOn w:val="Normal"/>
    <w:link w:val="TextedebullesCar"/>
    <w:semiHidden/>
    <w:unhideWhenUsed/>
    <w:rsid w:val="00EF5D13"/>
    <w:rPr>
      <w:rFonts w:ascii="Segoe UI" w:hAnsi="Segoe UI" w:cs="Segoe UI"/>
      <w:sz w:val="18"/>
      <w:szCs w:val="18"/>
    </w:rPr>
  </w:style>
  <w:style w:type="character" w:customStyle="1" w:styleId="TextedebullesCar">
    <w:name w:val="Texte de bulles Car"/>
    <w:basedOn w:val="Policepardfaut"/>
    <w:link w:val="Textedebulles"/>
    <w:semiHidden/>
    <w:rsid w:val="00EF5D13"/>
    <w:rPr>
      <w:rFonts w:ascii="Segoe UI" w:hAnsi="Segoe UI" w:cs="Segoe UI"/>
      <w:bCs/>
      <w:kern w:val="32"/>
      <w:sz w:val="18"/>
      <w:szCs w:val="18"/>
    </w:rPr>
  </w:style>
  <w:style w:type="character" w:styleId="Marquedecommentaire">
    <w:name w:val="annotation reference"/>
    <w:basedOn w:val="Policepardfaut"/>
    <w:semiHidden/>
    <w:unhideWhenUsed/>
    <w:rsid w:val="00B95647"/>
    <w:rPr>
      <w:sz w:val="16"/>
      <w:szCs w:val="16"/>
    </w:rPr>
  </w:style>
  <w:style w:type="paragraph" w:styleId="Commentaire">
    <w:name w:val="annotation text"/>
    <w:basedOn w:val="Normal"/>
    <w:link w:val="CommentaireCar"/>
    <w:semiHidden/>
    <w:unhideWhenUsed/>
    <w:rsid w:val="00B95647"/>
    <w:rPr>
      <w:sz w:val="20"/>
      <w:szCs w:val="20"/>
    </w:rPr>
  </w:style>
  <w:style w:type="character" w:customStyle="1" w:styleId="CommentaireCar">
    <w:name w:val="Commentaire Car"/>
    <w:basedOn w:val="Policepardfaut"/>
    <w:link w:val="Commentaire"/>
    <w:semiHidden/>
    <w:rsid w:val="00B95647"/>
    <w:rPr>
      <w:rFonts w:ascii="Arial" w:hAnsi="Arial"/>
      <w:bCs/>
      <w:kern w:val="32"/>
    </w:rPr>
  </w:style>
  <w:style w:type="paragraph" w:styleId="Objetducommentaire">
    <w:name w:val="annotation subject"/>
    <w:basedOn w:val="Commentaire"/>
    <w:next w:val="Commentaire"/>
    <w:link w:val="ObjetducommentaireCar"/>
    <w:semiHidden/>
    <w:unhideWhenUsed/>
    <w:rsid w:val="00B95647"/>
    <w:rPr>
      <w:b/>
    </w:rPr>
  </w:style>
  <w:style w:type="character" w:customStyle="1" w:styleId="ObjetducommentaireCar">
    <w:name w:val="Objet du commentaire Car"/>
    <w:basedOn w:val="CommentaireCar"/>
    <w:link w:val="Objetducommentaire"/>
    <w:semiHidden/>
    <w:rsid w:val="00B95647"/>
    <w:rPr>
      <w:rFonts w:ascii="Arial" w:hAnsi="Arial"/>
      <w:b/>
      <w:bCs/>
      <w:kern w:val="32"/>
    </w:rPr>
  </w:style>
  <w:style w:type="character" w:styleId="Emphaseintense">
    <w:name w:val="Intense Emphasis"/>
    <w:basedOn w:val="Policepardfaut"/>
    <w:uiPriority w:val="21"/>
    <w:qFormat/>
    <w:rsid w:val="00E2356E"/>
    <w:rPr>
      <w:i/>
      <w:iCs/>
      <w:color w:val="4F81BD" w:themeColor="accent1"/>
    </w:rPr>
  </w:style>
  <w:style w:type="paragraph" w:styleId="Paragraphedeliste">
    <w:name w:val="List Paragraph"/>
    <w:basedOn w:val="Normal"/>
    <w:uiPriority w:val="34"/>
    <w:qFormat/>
    <w:rsid w:val="001B1C9E"/>
    <w:pPr>
      <w:ind w:left="720"/>
      <w:contextualSpacing/>
    </w:pPr>
  </w:style>
  <w:style w:type="paragraph" w:styleId="Notedebasdepage">
    <w:name w:val="footnote text"/>
    <w:basedOn w:val="Normal"/>
    <w:link w:val="NotedebasdepageCar"/>
    <w:semiHidden/>
    <w:unhideWhenUsed/>
    <w:rsid w:val="00B43B2C"/>
    <w:rPr>
      <w:sz w:val="20"/>
      <w:szCs w:val="20"/>
    </w:rPr>
  </w:style>
  <w:style w:type="character" w:customStyle="1" w:styleId="NotedebasdepageCar">
    <w:name w:val="Note de bas de page Car"/>
    <w:basedOn w:val="Policepardfaut"/>
    <w:link w:val="Notedebasdepage"/>
    <w:semiHidden/>
    <w:rsid w:val="00B43B2C"/>
    <w:rPr>
      <w:rFonts w:ascii="Arial" w:hAnsi="Arial"/>
      <w:bCs/>
      <w:kern w:val="32"/>
    </w:rPr>
  </w:style>
  <w:style w:type="character" w:styleId="Appelnotedebasdep">
    <w:name w:val="footnote reference"/>
    <w:basedOn w:val="Policepardfaut"/>
    <w:semiHidden/>
    <w:unhideWhenUsed/>
    <w:rsid w:val="00B43B2C"/>
    <w:rPr>
      <w:vertAlign w:val="superscript"/>
    </w:rPr>
  </w:style>
  <w:style w:type="character" w:styleId="Lienhypertextesuivivisit">
    <w:name w:val="FollowedHyperlink"/>
    <w:basedOn w:val="Policepardfaut"/>
    <w:semiHidden/>
    <w:unhideWhenUsed/>
    <w:rsid w:val="00747BC9"/>
    <w:rPr>
      <w:color w:val="800080" w:themeColor="followedHyperlink"/>
      <w:u w:val="single"/>
    </w:rPr>
  </w:style>
  <w:style w:type="paragraph" w:styleId="NormalWeb">
    <w:name w:val="Normal (Web)"/>
    <w:basedOn w:val="Normal"/>
    <w:uiPriority w:val="99"/>
    <w:semiHidden/>
    <w:unhideWhenUsed/>
    <w:rsid w:val="007665F1"/>
    <w:pPr>
      <w:spacing w:before="100" w:beforeAutospacing="1" w:after="100" w:afterAutospacing="1" w:line="360" w:lineRule="auto"/>
    </w:pPr>
    <w:rPr>
      <w:rFonts w:ascii="Times New Roman" w:hAnsi="Times New Roman"/>
      <w:bCs w:val="0"/>
      <w:kern w:val="0"/>
      <w:sz w:val="24"/>
      <w:szCs w:val="24"/>
    </w:rPr>
  </w:style>
  <w:style w:type="paragraph" w:customStyle="1" w:styleId="topictextbefore">
    <w:name w:val="topic__text__before"/>
    <w:basedOn w:val="Normal"/>
    <w:rsid w:val="007665F1"/>
    <w:pPr>
      <w:spacing w:before="100" w:beforeAutospacing="1" w:after="100" w:afterAutospacing="1" w:line="360" w:lineRule="auto"/>
      <w:jc w:val="both"/>
    </w:pPr>
    <w:rPr>
      <w:rFonts w:ascii="Times New Roman" w:hAnsi="Times New Roman"/>
      <w:bCs w:val="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4A"/>
    <w:rPr>
      <w:rFonts w:ascii="Arial" w:hAnsi="Arial"/>
      <w:bCs/>
      <w:kern w:val="32"/>
      <w:sz w:val="21"/>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CC0000"/>
      <w:u w:val="single"/>
    </w:rPr>
  </w:style>
  <w:style w:type="paragraph" w:styleId="Corpsdetexte">
    <w:name w:val="Body Text"/>
    <w:basedOn w:val="Normal"/>
    <w:link w:val="CorpsdetexteCar"/>
    <w:uiPriority w:val="99"/>
    <w:rsid w:val="001C624A"/>
    <w:pPr>
      <w:spacing w:line="360" w:lineRule="auto"/>
      <w:ind w:right="2053"/>
    </w:pPr>
    <w:rPr>
      <w:rFonts w:eastAsia="Cambria"/>
      <w:bCs w:val="0"/>
      <w:kern w:val="0"/>
      <w:sz w:val="20"/>
      <w:szCs w:val="20"/>
      <w:lang w:val="x-none" w:eastAsia="x-none"/>
    </w:rPr>
  </w:style>
  <w:style w:type="character" w:customStyle="1" w:styleId="CorpsdetexteCar">
    <w:name w:val="Corps de texte Car"/>
    <w:basedOn w:val="Policepardfaut"/>
    <w:link w:val="Corpsdetexte"/>
    <w:uiPriority w:val="99"/>
    <w:rsid w:val="001C624A"/>
    <w:rPr>
      <w:rFonts w:ascii="Arial" w:eastAsia="Cambria" w:hAnsi="Arial"/>
      <w:lang w:val="x-none" w:eastAsia="x-none"/>
    </w:rPr>
  </w:style>
  <w:style w:type="paragraph" w:styleId="Pieddepage">
    <w:name w:val="footer"/>
    <w:basedOn w:val="Normal"/>
    <w:link w:val="PieddepageCar"/>
    <w:uiPriority w:val="99"/>
    <w:rsid w:val="001C624A"/>
    <w:pPr>
      <w:tabs>
        <w:tab w:val="center" w:pos="4536"/>
        <w:tab w:val="right" w:pos="9072"/>
      </w:tabs>
    </w:pPr>
    <w:rPr>
      <w:rFonts w:eastAsia="Cambria"/>
      <w:bCs w:val="0"/>
      <w:kern w:val="0"/>
      <w:szCs w:val="20"/>
      <w:lang w:val="x-none"/>
    </w:rPr>
  </w:style>
  <w:style w:type="character" w:customStyle="1" w:styleId="PieddepageCar">
    <w:name w:val="Pied de page Car"/>
    <w:basedOn w:val="Policepardfaut"/>
    <w:link w:val="Pieddepage"/>
    <w:uiPriority w:val="99"/>
    <w:rsid w:val="001C624A"/>
    <w:rPr>
      <w:rFonts w:ascii="Arial" w:eastAsia="Cambria" w:hAnsi="Arial"/>
      <w:sz w:val="21"/>
      <w:lang w:val="x-none"/>
    </w:rPr>
  </w:style>
  <w:style w:type="paragraph" w:styleId="En-tte">
    <w:name w:val="header"/>
    <w:basedOn w:val="Normal"/>
    <w:link w:val="En-tteCar"/>
    <w:uiPriority w:val="99"/>
    <w:rsid w:val="001C624A"/>
    <w:pPr>
      <w:tabs>
        <w:tab w:val="center" w:pos="4536"/>
        <w:tab w:val="right" w:pos="9072"/>
      </w:tabs>
    </w:pPr>
    <w:rPr>
      <w:rFonts w:eastAsia="Cambria"/>
      <w:bCs w:val="0"/>
      <w:kern w:val="0"/>
      <w:szCs w:val="20"/>
      <w:lang w:val="x-none"/>
    </w:rPr>
  </w:style>
  <w:style w:type="character" w:customStyle="1" w:styleId="En-tteCar">
    <w:name w:val="En-tête Car"/>
    <w:basedOn w:val="Policepardfaut"/>
    <w:link w:val="En-tte"/>
    <w:uiPriority w:val="99"/>
    <w:rsid w:val="001C624A"/>
    <w:rPr>
      <w:rFonts w:ascii="Arial" w:eastAsia="Cambria" w:hAnsi="Arial"/>
      <w:sz w:val="21"/>
      <w:lang w:val="x-none"/>
    </w:rPr>
  </w:style>
  <w:style w:type="paragraph" w:customStyle="1" w:styleId="xmsonormal">
    <w:name w:val="x_msonormal"/>
    <w:basedOn w:val="Normal"/>
    <w:rsid w:val="001C624A"/>
    <w:pPr>
      <w:spacing w:before="100" w:beforeAutospacing="1" w:after="100" w:afterAutospacing="1"/>
    </w:pPr>
    <w:rPr>
      <w:rFonts w:ascii="Times New Roman" w:eastAsiaTheme="minorHAnsi" w:hAnsi="Times New Roman"/>
      <w:bCs w:val="0"/>
      <w:kern w:val="0"/>
      <w:sz w:val="24"/>
      <w:szCs w:val="24"/>
      <w:lang w:val="fr-FR" w:eastAsia="fr-FR"/>
    </w:rPr>
  </w:style>
  <w:style w:type="paragraph" w:styleId="Textedebulles">
    <w:name w:val="Balloon Text"/>
    <w:basedOn w:val="Normal"/>
    <w:link w:val="TextedebullesCar"/>
    <w:semiHidden/>
    <w:unhideWhenUsed/>
    <w:rsid w:val="00EF5D13"/>
    <w:rPr>
      <w:rFonts w:ascii="Segoe UI" w:hAnsi="Segoe UI" w:cs="Segoe UI"/>
      <w:sz w:val="18"/>
      <w:szCs w:val="18"/>
    </w:rPr>
  </w:style>
  <w:style w:type="character" w:customStyle="1" w:styleId="TextedebullesCar">
    <w:name w:val="Texte de bulles Car"/>
    <w:basedOn w:val="Policepardfaut"/>
    <w:link w:val="Textedebulles"/>
    <w:semiHidden/>
    <w:rsid w:val="00EF5D13"/>
    <w:rPr>
      <w:rFonts w:ascii="Segoe UI" w:hAnsi="Segoe UI" w:cs="Segoe UI"/>
      <w:bCs/>
      <w:kern w:val="32"/>
      <w:sz w:val="18"/>
      <w:szCs w:val="18"/>
    </w:rPr>
  </w:style>
  <w:style w:type="character" w:styleId="Marquedecommentaire">
    <w:name w:val="annotation reference"/>
    <w:basedOn w:val="Policepardfaut"/>
    <w:semiHidden/>
    <w:unhideWhenUsed/>
    <w:rsid w:val="00B95647"/>
    <w:rPr>
      <w:sz w:val="16"/>
      <w:szCs w:val="16"/>
    </w:rPr>
  </w:style>
  <w:style w:type="paragraph" w:styleId="Commentaire">
    <w:name w:val="annotation text"/>
    <w:basedOn w:val="Normal"/>
    <w:link w:val="CommentaireCar"/>
    <w:semiHidden/>
    <w:unhideWhenUsed/>
    <w:rsid w:val="00B95647"/>
    <w:rPr>
      <w:sz w:val="20"/>
      <w:szCs w:val="20"/>
    </w:rPr>
  </w:style>
  <w:style w:type="character" w:customStyle="1" w:styleId="CommentaireCar">
    <w:name w:val="Commentaire Car"/>
    <w:basedOn w:val="Policepardfaut"/>
    <w:link w:val="Commentaire"/>
    <w:semiHidden/>
    <w:rsid w:val="00B95647"/>
    <w:rPr>
      <w:rFonts w:ascii="Arial" w:hAnsi="Arial"/>
      <w:bCs/>
      <w:kern w:val="32"/>
    </w:rPr>
  </w:style>
  <w:style w:type="paragraph" w:styleId="Objetducommentaire">
    <w:name w:val="annotation subject"/>
    <w:basedOn w:val="Commentaire"/>
    <w:next w:val="Commentaire"/>
    <w:link w:val="ObjetducommentaireCar"/>
    <w:semiHidden/>
    <w:unhideWhenUsed/>
    <w:rsid w:val="00B95647"/>
    <w:rPr>
      <w:b/>
    </w:rPr>
  </w:style>
  <w:style w:type="character" w:customStyle="1" w:styleId="ObjetducommentaireCar">
    <w:name w:val="Objet du commentaire Car"/>
    <w:basedOn w:val="CommentaireCar"/>
    <w:link w:val="Objetducommentaire"/>
    <w:semiHidden/>
    <w:rsid w:val="00B95647"/>
    <w:rPr>
      <w:rFonts w:ascii="Arial" w:hAnsi="Arial"/>
      <w:b/>
      <w:bCs/>
      <w:kern w:val="32"/>
    </w:rPr>
  </w:style>
  <w:style w:type="character" w:styleId="Emphaseintense">
    <w:name w:val="Intense Emphasis"/>
    <w:basedOn w:val="Policepardfaut"/>
    <w:uiPriority w:val="21"/>
    <w:qFormat/>
    <w:rsid w:val="00E2356E"/>
    <w:rPr>
      <w:i/>
      <w:iCs/>
      <w:color w:val="4F81BD" w:themeColor="accent1"/>
    </w:rPr>
  </w:style>
  <w:style w:type="paragraph" w:styleId="Paragraphedeliste">
    <w:name w:val="List Paragraph"/>
    <w:basedOn w:val="Normal"/>
    <w:uiPriority w:val="34"/>
    <w:qFormat/>
    <w:rsid w:val="001B1C9E"/>
    <w:pPr>
      <w:ind w:left="720"/>
      <w:contextualSpacing/>
    </w:pPr>
  </w:style>
  <w:style w:type="paragraph" w:styleId="Notedebasdepage">
    <w:name w:val="footnote text"/>
    <w:basedOn w:val="Normal"/>
    <w:link w:val="NotedebasdepageCar"/>
    <w:semiHidden/>
    <w:unhideWhenUsed/>
    <w:rsid w:val="00B43B2C"/>
    <w:rPr>
      <w:sz w:val="20"/>
      <w:szCs w:val="20"/>
    </w:rPr>
  </w:style>
  <w:style w:type="character" w:customStyle="1" w:styleId="NotedebasdepageCar">
    <w:name w:val="Note de bas de page Car"/>
    <w:basedOn w:val="Policepardfaut"/>
    <w:link w:val="Notedebasdepage"/>
    <w:semiHidden/>
    <w:rsid w:val="00B43B2C"/>
    <w:rPr>
      <w:rFonts w:ascii="Arial" w:hAnsi="Arial"/>
      <w:bCs/>
      <w:kern w:val="32"/>
    </w:rPr>
  </w:style>
  <w:style w:type="character" w:styleId="Appelnotedebasdep">
    <w:name w:val="footnote reference"/>
    <w:basedOn w:val="Policepardfaut"/>
    <w:semiHidden/>
    <w:unhideWhenUsed/>
    <w:rsid w:val="00B43B2C"/>
    <w:rPr>
      <w:vertAlign w:val="superscript"/>
    </w:rPr>
  </w:style>
  <w:style w:type="character" w:styleId="Lienhypertextesuivivisit">
    <w:name w:val="FollowedHyperlink"/>
    <w:basedOn w:val="Policepardfaut"/>
    <w:semiHidden/>
    <w:unhideWhenUsed/>
    <w:rsid w:val="00747BC9"/>
    <w:rPr>
      <w:color w:val="800080" w:themeColor="followedHyperlink"/>
      <w:u w:val="single"/>
    </w:rPr>
  </w:style>
  <w:style w:type="paragraph" w:styleId="NormalWeb">
    <w:name w:val="Normal (Web)"/>
    <w:basedOn w:val="Normal"/>
    <w:uiPriority w:val="99"/>
    <w:semiHidden/>
    <w:unhideWhenUsed/>
    <w:rsid w:val="007665F1"/>
    <w:pPr>
      <w:spacing w:before="100" w:beforeAutospacing="1" w:after="100" w:afterAutospacing="1" w:line="360" w:lineRule="auto"/>
    </w:pPr>
    <w:rPr>
      <w:rFonts w:ascii="Times New Roman" w:hAnsi="Times New Roman"/>
      <w:bCs w:val="0"/>
      <w:kern w:val="0"/>
      <w:sz w:val="24"/>
      <w:szCs w:val="24"/>
    </w:rPr>
  </w:style>
  <w:style w:type="paragraph" w:customStyle="1" w:styleId="topictextbefore">
    <w:name w:val="topic__text__before"/>
    <w:basedOn w:val="Normal"/>
    <w:rsid w:val="007665F1"/>
    <w:pPr>
      <w:spacing w:before="100" w:beforeAutospacing="1" w:after="100" w:afterAutospacing="1" w:line="360" w:lineRule="auto"/>
      <w:jc w:val="both"/>
    </w:pPr>
    <w:rPr>
      <w:rFonts w:ascii="Times New Roman" w:hAnsi="Times New Roman"/>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6479">
      <w:bodyDiv w:val="1"/>
      <w:marLeft w:val="0"/>
      <w:marRight w:val="0"/>
      <w:marTop w:val="0"/>
      <w:marBottom w:val="0"/>
      <w:divBdr>
        <w:top w:val="none" w:sz="0" w:space="0" w:color="auto"/>
        <w:left w:val="none" w:sz="0" w:space="0" w:color="auto"/>
        <w:bottom w:val="none" w:sz="0" w:space="0" w:color="auto"/>
        <w:right w:val="none" w:sz="0" w:space="0" w:color="auto"/>
      </w:divBdr>
    </w:div>
    <w:div w:id="437987357">
      <w:bodyDiv w:val="1"/>
      <w:marLeft w:val="0"/>
      <w:marRight w:val="0"/>
      <w:marTop w:val="0"/>
      <w:marBottom w:val="0"/>
      <w:divBdr>
        <w:top w:val="none" w:sz="0" w:space="0" w:color="auto"/>
        <w:left w:val="none" w:sz="0" w:space="0" w:color="auto"/>
        <w:bottom w:val="none" w:sz="0" w:space="0" w:color="auto"/>
        <w:right w:val="none" w:sz="0" w:space="0" w:color="auto"/>
      </w:divBdr>
    </w:div>
    <w:div w:id="873277091">
      <w:bodyDiv w:val="1"/>
      <w:marLeft w:val="0"/>
      <w:marRight w:val="0"/>
      <w:marTop w:val="0"/>
      <w:marBottom w:val="0"/>
      <w:divBdr>
        <w:top w:val="none" w:sz="0" w:space="0" w:color="auto"/>
        <w:left w:val="none" w:sz="0" w:space="0" w:color="auto"/>
        <w:bottom w:val="none" w:sz="0" w:space="0" w:color="auto"/>
        <w:right w:val="none" w:sz="0" w:space="0" w:color="auto"/>
      </w:divBdr>
    </w:div>
    <w:div w:id="952173702">
      <w:bodyDiv w:val="1"/>
      <w:marLeft w:val="0"/>
      <w:marRight w:val="0"/>
      <w:marTop w:val="0"/>
      <w:marBottom w:val="0"/>
      <w:divBdr>
        <w:top w:val="none" w:sz="0" w:space="0" w:color="auto"/>
        <w:left w:val="none" w:sz="0" w:space="0" w:color="auto"/>
        <w:bottom w:val="none" w:sz="0" w:space="0" w:color="auto"/>
        <w:right w:val="none" w:sz="0" w:space="0" w:color="auto"/>
      </w:divBdr>
    </w:div>
    <w:div w:id="1030715618">
      <w:bodyDiv w:val="1"/>
      <w:marLeft w:val="0"/>
      <w:marRight w:val="0"/>
      <w:marTop w:val="0"/>
      <w:marBottom w:val="0"/>
      <w:divBdr>
        <w:top w:val="none" w:sz="0" w:space="0" w:color="auto"/>
        <w:left w:val="none" w:sz="0" w:space="0" w:color="auto"/>
        <w:bottom w:val="none" w:sz="0" w:space="0" w:color="auto"/>
        <w:right w:val="none" w:sz="0" w:space="0" w:color="auto"/>
      </w:divBdr>
      <w:divsChild>
        <w:div w:id="248317590">
          <w:marLeft w:val="0"/>
          <w:marRight w:val="0"/>
          <w:marTop w:val="0"/>
          <w:marBottom w:val="0"/>
          <w:divBdr>
            <w:top w:val="none" w:sz="0" w:space="0" w:color="auto"/>
            <w:left w:val="none" w:sz="0" w:space="0" w:color="auto"/>
            <w:bottom w:val="none" w:sz="0" w:space="0" w:color="auto"/>
            <w:right w:val="none" w:sz="0" w:space="0" w:color="auto"/>
          </w:divBdr>
          <w:divsChild>
            <w:div w:id="872381656">
              <w:marLeft w:val="0"/>
              <w:marRight w:val="0"/>
              <w:marTop w:val="0"/>
              <w:marBottom w:val="0"/>
              <w:divBdr>
                <w:top w:val="none" w:sz="0" w:space="0" w:color="auto"/>
                <w:left w:val="none" w:sz="0" w:space="0" w:color="auto"/>
                <w:bottom w:val="none" w:sz="0" w:space="0" w:color="auto"/>
                <w:right w:val="none" w:sz="0" w:space="0" w:color="auto"/>
              </w:divBdr>
              <w:divsChild>
                <w:div w:id="1294873958">
                  <w:marLeft w:val="0"/>
                  <w:marRight w:val="0"/>
                  <w:marTop w:val="0"/>
                  <w:marBottom w:val="0"/>
                  <w:divBdr>
                    <w:top w:val="none" w:sz="0" w:space="0" w:color="auto"/>
                    <w:left w:val="none" w:sz="0" w:space="0" w:color="auto"/>
                    <w:bottom w:val="none" w:sz="0" w:space="0" w:color="auto"/>
                    <w:right w:val="none" w:sz="0" w:space="0" w:color="auto"/>
                  </w:divBdr>
                  <w:divsChild>
                    <w:div w:id="1253978831">
                      <w:marLeft w:val="0"/>
                      <w:marRight w:val="0"/>
                      <w:marTop w:val="0"/>
                      <w:marBottom w:val="0"/>
                      <w:divBdr>
                        <w:top w:val="none" w:sz="0" w:space="0" w:color="auto"/>
                        <w:left w:val="none" w:sz="0" w:space="0" w:color="auto"/>
                        <w:bottom w:val="none" w:sz="0" w:space="0" w:color="auto"/>
                        <w:right w:val="none" w:sz="0" w:space="0" w:color="auto"/>
                      </w:divBdr>
                      <w:divsChild>
                        <w:div w:id="1436246759">
                          <w:marLeft w:val="0"/>
                          <w:marRight w:val="0"/>
                          <w:marTop w:val="0"/>
                          <w:marBottom w:val="0"/>
                          <w:divBdr>
                            <w:top w:val="none" w:sz="0" w:space="0" w:color="auto"/>
                            <w:left w:val="none" w:sz="0" w:space="0" w:color="auto"/>
                            <w:bottom w:val="none" w:sz="0" w:space="0" w:color="auto"/>
                            <w:right w:val="none" w:sz="0" w:space="0" w:color="auto"/>
                          </w:divBdr>
                          <w:divsChild>
                            <w:div w:id="20811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419777">
      <w:bodyDiv w:val="1"/>
      <w:marLeft w:val="0"/>
      <w:marRight w:val="0"/>
      <w:marTop w:val="0"/>
      <w:marBottom w:val="0"/>
      <w:divBdr>
        <w:top w:val="none" w:sz="0" w:space="0" w:color="auto"/>
        <w:left w:val="none" w:sz="0" w:space="0" w:color="auto"/>
        <w:bottom w:val="none" w:sz="0" w:space="0" w:color="auto"/>
        <w:right w:val="none" w:sz="0" w:space="0" w:color="auto"/>
      </w:divBdr>
    </w:div>
    <w:div w:id="1482186615">
      <w:bodyDiv w:val="1"/>
      <w:marLeft w:val="0"/>
      <w:marRight w:val="0"/>
      <w:marTop w:val="0"/>
      <w:marBottom w:val="0"/>
      <w:divBdr>
        <w:top w:val="none" w:sz="0" w:space="0" w:color="auto"/>
        <w:left w:val="none" w:sz="0" w:space="0" w:color="auto"/>
        <w:bottom w:val="none" w:sz="0" w:space="0" w:color="auto"/>
        <w:right w:val="none" w:sz="0" w:space="0" w:color="auto"/>
      </w:divBdr>
    </w:div>
    <w:div w:id="1669864241">
      <w:bodyDiv w:val="1"/>
      <w:marLeft w:val="0"/>
      <w:marRight w:val="0"/>
      <w:marTop w:val="0"/>
      <w:marBottom w:val="0"/>
      <w:divBdr>
        <w:top w:val="none" w:sz="0" w:space="0" w:color="auto"/>
        <w:left w:val="none" w:sz="0" w:space="0" w:color="auto"/>
        <w:bottom w:val="none" w:sz="0" w:space="0" w:color="auto"/>
        <w:right w:val="none" w:sz="0" w:space="0" w:color="auto"/>
      </w:divBdr>
    </w:div>
    <w:div w:id="1882935552">
      <w:bodyDiv w:val="1"/>
      <w:marLeft w:val="0"/>
      <w:marRight w:val="0"/>
      <w:marTop w:val="0"/>
      <w:marBottom w:val="0"/>
      <w:divBdr>
        <w:top w:val="none" w:sz="0" w:space="0" w:color="auto"/>
        <w:left w:val="none" w:sz="0" w:space="0" w:color="auto"/>
        <w:bottom w:val="none" w:sz="0" w:space="0" w:color="auto"/>
        <w:right w:val="none" w:sz="0" w:space="0" w:color="auto"/>
      </w:divBdr>
    </w:div>
    <w:div w:id="1940066746">
      <w:bodyDiv w:val="1"/>
      <w:marLeft w:val="0"/>
      <w:marRight w:val="0"/>
      <w:marTop w:val="0"/>
      <w:marBottom w:val="0"/>
      <w:divBdr>
        <w:top w:val="none" w:sz="0" w:space="0" w:color="auto"/>
        <w:left w:val="none" w:sz="0" w:space="0" w:color="auto"/>
        <w:bottom w:val="none" w:sz="0" w:space="0" w:color="auto"/>
        <w:right w:val="none" w:sz="0" w:space="0" w:color="auto"/>
      </w:divBdr>
      <w:divsChild>
        <w:div w:id="29950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plus.google.com/104739805363315399489/posts" TargetMode="Externa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https://www.youtube.com/channel/UCOHIqQFH_Vw8O6dJhDYHdmQ" TargetMode="External"/><Relationship Id="rId17" Type="http://schemas.openxmlformats.org/officeDocument/2006/relationships/image" Target="cid:image003.png@01D110A1.E07CA8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cid:image004.jpg@01D110A1.E07CA8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110A1.E07CA82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witter.com/AllianzAssistD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s://www.facebook.com/AllianzAssistance" TargetMode="External"/><Relationship Id="rId14" Type="http://schemas.openxmlformats.org/officeDocument/2006/relationships/image" Target="cid:image002.png@01D110A1.E07CA82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5D8A-D24D-43DA-99AC-E276B21B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4108</Characters>
  <Application>Microsoft Office Word</Application>
  <DocSecurity>0</DocSecurity>
  <Lines>34</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Allianz Global Assistance</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Meinel</dc:creator>
  <cp:lastModifiedBy>mpil</cp:lastModifiedBy>
  <cp:revision>2</cp:revision>
  <cp:lastPrinted>2017-12-28T13:55:00Z</cp:lastPrinted>
  <dcterms:created xsi:type="dcterms:W3CDTF">2019-10-07T14:46:00Z</dcterms:created>
  <dcterms:modified xsi:type="dcterms:W3CDTF">2019-10-07T14:46:00Z</dcterms:modified>
</cp:coreProperties>
</file>